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4035" w:rsidRPr="00DF19A5" w:rsidRDefault="00396CD3" w:rsidP="00364035">
      <w:pPr>
        <w:pStyle w:val="a5"/>
        <w:jc w:val="center"/>
        <w:rPr>
          <w:rFonts w:ascii="Times New Roman" w:hAnsi="Times New Roman"/>
          <w:sz w:val="24"/>
          <w:szCs w:val="24"/>
          <w:lang w:eastAsia="ru-RU"/>
        </w:r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4.75pt;margin-top:-21.75pt;width:594pt;height:837.45pt;z-index:251659264;mso-position-horizontal-relative:text;mso-position-vertical-relative:text;mso-width-relative:page;mso-height-relative:page">
            <v:imagedata r:id="rId6" o:title="1 - 0001"/>
          </v:shape>
        </w:pict>
      </w:r>
      <w:r w:rsidR="00364035" w:rsidRPr="00DF19A5">
        <w:rPr>
          <w:rFonts w:ascii="Times New Roman" w:hAnsi="Times New Roman"/>
          <w:sz w:val="24"/>
          <w:szCs w:val="24"/>
        </w:rPr>
        <w:t>Министерство образования</w:t>
      </w:r>
      <w:r w:rsidR="00713983">
        <w:rPr>
          <w:rFonts w:ascii="Times New Roman" w:hAnsi="Times New Roman"/>
          <w:sz w:val="24"/>
          <w:szCs w:val="24"/>
        </w:rPr>
        <w:t>, науки и молодежной политики</w:t>
      </w:r>
      <w:r w:rsidR="00364035" w:rsidRPr="00DF19A5">
        <w:rPr>
          <w:rFonts w:ascii="Times New Roman" w:hAnsi="Times New Roman"/>
          <w:sz w:val="24"/>
          <w:szCs w:val="24"/>
        </w:rPr>
        <w:t xml:space="preserve"> Нижегородской области</w:t>
      </w:r>
    </w:p>
    <w:p w:rsidR="00364035" w:rsidRPr="00DF19A5" w:rsidRDefault="00364035" w:rsidP="00364035">
      <w:pPr>
        <w:pStyle w:val="a5"/>
        <w:jc w:val="center"/>
        <w:rPr>
          <w:rFonts w:ascii="Times New Roman" w:hAnsi="Times New Roman"/>
          <w:sz w:val="24"/>
          <w:szCs w:val="24"/>
        </w:rPr>
      </w:pPr>
    </w:p>
    <w:p w:rsidR="00364035" w:rsidRPr="00DF19A5" w:rsidRDefault="00364035" w:rsidP="00364035">
      <w:pPr>
        <w:pStyle w:val="a5"/>
        <w:jc w:val="center"/>
        <w:rPr>
          <w:rFonts w:ascii="Times New Roman" w:hAnsi="Times New Roman"/>
          <w:sz w:val="24"/>
          <w:szCs w:val="24"/>
        </w:rPr>
      </w:pPr>
      <w:r w:rsidRPr="00DF19A5">
        <w:rPr>
          <w:rFonts w:ascii="Times New Roman" w:hAnsi="Times New Roman"/>
          <w:sz w:val="24"/>
          <w:szCs w:val="24"/>
        </w:rPr>
        <w:t>Государственное бюджетное образовательное</w:t>
      </w:r>
      <w:r>
        <w:rPr>
          <w:rFonts w:ascii="Times New Roman" w:hAnsi="Times New Roman"/>
          <w:sz w:val="24"/>
          <w:szCs w:val="24"/>
        </w:rPr>
        <w:t xml:space="preserve"> профессиональное</w:t>
      </w:r>
      <w:r w:rsidRPr="00DF19A5">
        <w:rPr>
          <w:rFonts w:ascii="Times New Roman" w:hAnsi="Times New Roman"/>
          <w:sz w:val="24"/>
          <w:szCs w:val="24"/>
        </w:rPr>
        <w:t xml:space="preserve"> учреждение</w:t>
      </w:r>
    </w:p>
    <w:p w:rsidR="00364035" w:rsidRPr="00DF19A5" w:rsidRDefault="00713983" w:rsidP="00364035">
      <w:pPr>
        <w:pStyle w:val="a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«Дзержинский</w:t>
      </w:r>
      <w:r w:rsidR="00364035" w:rsidRPr="00DF19A5">
        <w:rPr>
          <w:rFonts w:ascii="Times New Roman" w:hAnsi="Times New Roman"/>
          <w:sz w:val="24"/>
          <w:szCs w:val="24"/>
        </w:rPr>
        <w:t xml:space="preserve"> техникум бизнеса и технологий»</w:t>
      </w:r>
    </w:p>
    <w:p w:rsidR="00364035" w:rsidRPr="00DF19A5" w:rsidRDefault="00364035" w:rsidP="00364035">
      <w:pPr>
        <w:spacing w:before="100" w:beforeAutospacing="1" w:after="100" w:afterAutospacing="1"/>
        <w:jc w:val="center"/>
        <w:rPr>
          <w:rFonts w:ascii="Times New Roman" w:hAnsi="Times New Roman"/>
          <w:b/>
          <w:sz w:val="24"/>
          <w:szCs w:val="24"/>
        </w:rPr>
      </w:pPr>
    </w:p>
    <w:p w:rsidR="00364035" w:rsidRPr="00DF19A5" w:rsidRDefault="00364035" w:rsidP="00364035">
      <w:pPr>
        <w:pStyle w:val="a5"/>
        <w:tabs>
          <w:tab w:val="right" w:pos="935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Рассмотрено:</w:t>
      </w:r>
      <w:r>
        <w:rPr>
          <w:rFonts w:ascii="Times New Roman" w:hAnsi="Times New Roman"/>
          <w:sz w:val="24"/>
          <w:szCs w:val="24"/>
        </w:rPr>
        <w:tab/>
      </w:r>
      <w:r w:rsidRPr="00DF19A5">
        <w:rPr>
          <w:rFonts w:ascii="Times New Roman" w:hAnsi="Times New Roman"/>
          <w:sz w:val="24"/>
          <w:szCs w:val="24"/>
        </w:rPr>
        <w:t>УТВЕРЖДАЮ:</w:t>
      </w:r>
    </w:p>
    <w:p w:rsidR="00364035" w:rsidRDefault="00364035" w:rsidP="00364035">
      <w:pPr>
        <w:pStyle w:val="a5"/>
        <w:tabs>
          <w:tab w:val="right" w:pos="935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Педагогическим советом</w:t>
      </w:r>
      <w:r>
        <w:rPr>
          <w:rFonts w:ascii="Times New Roman" w:hAnsi="Times New Roman"/>
          <w:sz w:val="24"/>
          <w:szCs w:val="24"/>
        </w:rPr>
        <w:tab/>
      </w:r>
      <w:r w:rsidRPr="00DF19A5">
        <w:rPr>
          <w:rFonts w:ascii="Times New Roman" w:hAnsi="Times New Roman"/>
          <w:sz w:val="24"/>
          <w:szCs w:val="24"/>
        </w:rPr>
        <w:t>Директор ГБ</w:t>
      </w:r>
      <w:r>
        <w:rPr>
          <w:rFonts w:ascii="Times New Roman" w:hAnsi="Times New Roman"/>
          <w:sz w:val="24"/>
          <w:szCs w:val="24"/>
        </w:rPr>
        <w:t>ПОУ</w:t>
      </w:r>
      <w:r w:rsidRPr="00DF19A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ДТБТ</w:t>
      </w:r>
    </w:p>
    <w:p w:rsidR="00364035" w:rsidRDefault="00364035" w:rsidP="00364035">
      <w:pPr>
        <w:pStyle w:val="a5"/>
        <w:tabs>
          <w:tab w:val="right" w:pos="935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ГБПОУ ДТБТ</w:t>
      </w:r>
      <w:r>
        <w:rPr>
          <w:rFonts w:ascii="Times New Roman" w:hAnsi="Times New Roman"/>
          <w:sz w:val="24"/>
          <w:szCs w:val="24"/>
        </w:rPr>
        <w:tab/>
        <w:t>Смирнова А.А.____________</w:t>
      </w:r>
    </w:p>
    <w:p w:rsidR="00364035" w:rsidRDefault="00364035" w:rsidP="00364035">
      <w:pPr>
        <w:pStyle w:val="a5"/>
        <w:tabs>
          <w:tab w:val="right" w:pos="935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Протокол </w:t>
      </w:r>
      <w:r w:rsidRPr="003119E0">
        <w:rPr>
          <w:rFonts w:ascii="Times New Roman" w:hAnsi="Times New Roman"/>
          <w:sz w:val="24"/>
          <w:szCs w:val="24"/>
          <w:u w:val="single"/>
        </w:rPr>
        <w:t>№</w:t>
      </w:r>
      <w:r w:rsidR="003119E0" w:rsidRPr="003119E0">
        <w:rPr>
          <w:rFonts w:ascii="Times New Roman" w:hAnsi="Times New Roman"/>
          <w:sz w:val="24"/>
          <w:szCs w:val="24"/>
          <w:u w:val="single"/>
        </w:rPr>
        <w:t xml:space="preserve">    9</w:t>
      </w:r>
      <w:r>
        <w:rPr>
          <w:rFonts w:ascii="Times New Roman" w:hAnsi="Times New Roman"/>
          <w:sz w:val="24"/>
          <w:szCs w:val="24"/>
        </w:rPr>
        <w:tab/>
        <w:t>Приказ по ГБПОУ ДТБТ</w:t>
      </w:r>
    </w:p>
    <w:p w:rsidR="00364035" w:rsidRDefault="00364035" w:rsidP="00364035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От_</w:t>
      </w:r>
      <w:r w:rsidR="003119E0">
        <w:rPr>
          <w:rFonts w:ascii="Times New Roman" w:hAnsi="Times New Roman"/>
          <w:sz w:val="24"/>
          <w:szCs w:val="24"/>
        </w:rPr>
        <w:t>4_</w:t>
      </w:r>
      <w:r w:rsidR="0036789E">
        <w:rPr>
          <w:rFonts w:ascii="Times New Roman" w:hAnsi="Times New Roman"/>
          <w:sz w:val="24"/>
          <w:szCs w:val="24"/>
        </w:rPr>
        <w:t xml:space="preserve"> февраля_</w:t>
      </w:r>
      <w:r w:rsidR="00713983">
        <w:rPr>
          <w:rFonts w:ascii="Times New Roman" w:hAnsi="Times New Roman"/>
          <w:sz w:val="24"/>
          <w:szCs w:val="24"/>
        </w:rPr>
        <w:t>2019</w:t>
      </w:r>
      <w:r>
        <w:rPr>
          <w:rFonts w:ascii="Times New Roman" w:hAnsi="Times New Roman"/>
          <w:sz w:val="24"/>
          <w:szCs w:val="24"/>
        </w:rPr>
        <w:t>г.</w:t>
      </w:r>
    </w:p>
    <w:p w:rsidR="00364035" w:rsidRDefault="00364035" w:rsidP="00364035">
      <w:pPr>
        <w:pStyle w:val="a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</w:t>
      </w:r>
      <w:r w:rsidR="003119E0">
        <w:rPr>
          <w:rFonts w:ascii="Times New Roman" w:hAnsi="Times New Roman"/>
          <w:sz w:val="24"/>
          <w:szCs w:val="24"/>
        </w:rPr>
        <w:t xml:space="preserve">                             </w:t>
      </w:r>
      <w:r w:rsidR="00713983">
        <w:rPr>
          <w:rFonts w:ascii="Times New Roman" w:hAnsi="Times New Roman"/>
          <w:sz w:val="24"/>
          <w:szCs w:val="24"/>
        </w:rPr>
        <w:t xml:space="preserve"> №__</w:t>
      </w:r>
      <w:r w:rsidR="0094360D">
        <w:rPr>
          <w:rFonts w:ascii="Times New Roman" w:hAnsi="Times New Roman"/>
          <w:sz w:val="24"/>
          <w:szCs w:val="24"/>
        </w:rPr>
        <w:t>70</w:t>
      </w:r>
      <w:r w:rsidR="003119E0">
        <w:rPr>
          <w:rFonts w:ascii="Times New Roman" w:hAnsi="Times New Roman"/>
          <w:sz w:val="24"/>
          <w:szCs w:val="24"/>
        </w:rPr>
        <w:t>___</w:t>
      </w:r>
      <w:r w:rsidR="00713983">
        <w:rPr>
          <w:rFonts w:ascii="Times New Roman" w:hAnsi="Times New Roman"/>
          <w:sz w:val="24"/>
          <w:szCs w:val="24"/>
        </w:rPr>
        <w:t>от _</w:t>
      </w:r>
      <w:r w:rsidR="003119E0">
        <w:rPr>
          <w:rFonts w:ascii="Times New Roman" w:hAnsi="Times New Roman"/>
          <w:sz w:val="24"/>
          <w:szCs w:val="24"/>
        </w:rPr>
        <w:t xml:space="preserve"> </w:t>
      </w:r>
      <w:r w:rsidR="003119E0" w:rsidRPr="003119E0">
        <w:rPr>
          <w:rFonts w:ascii="Times New Roman" w:hAnsi="Times New Roman"/>
          <w:sz w:val="24"/>
          <w:szCs w:val="24"/>
          <w:u w:val="single"/>
        </w:rPr>
        <w:t>4февраля</w:t>
      </w:r>
      <w:r w:rsidR="003119E0">
        <w:rPr>
          <w:rFonts w:ascii="Times New Roman" w:hAnsi="Times New Roman"/>
          <w:sz w:val="24"/>
          <w:szCs w:val="24"/>
        </w:rPr>
        <w:t>__</w:t>
      </w:r>
      <w:r w:rsidR="00713983">
        <w:rPr>
          <w:rFonts w:ascii="Times New Roman" w:hAnsi="Times New Roman"/>
          <w:sz w:val="24"/>
          <w:szCs w:val="24"/>
        </w:rPr>
        <w:t>2019</w:t>
      </w:r>
      <w:r w:rsidRPr="00760955">
        <w:rPr>
          <w:rFonts w:ascii="Times New Roman" w:hAnsi="Times New Roman"/>
          <w:sz w:val="24"/>
          <w:szCs w:val="24"/>
        </w:rPr>
        <w:t>г.</w:t>
      </w:r>
    </w:p>
    <w:p w:rsidR="00364035" w:rsidRDefault="00364035" w:rsidP="00364035">
      <w:pPr>
        <w:pStyle w:val="a5"/>
        <w:jc w:val="right"/>
        <w:rPr>
          <w:rFonts w:ascii="Times New Roman" w:hAnsi="Times New Roman"/>
          <w:sz w:val="24"/>
          <w:szCs w:val="24"/>
        </w:rPr>
      </w:pPr>
    </w:p>
    <w:p w:rsidR="00364035" w:rsidRDefault="00364035" w:rsidP="00364035">
      <w:pPr>
        <w:pStyle w:val="a5"/>
        <w:jc w:val="right"/>
        <w:rPr>
          <w:rFonts w:ascii="Times New Roman" w:hAnsi="Times New Roman"/>
          <w:sz w:val="24"/>
          <w:szCs w:val="24"/>
        </w:rPr>
      </w:pPr>
    </w:p>
    <w:p w:rsidR="003119E0" w:rsidRDefault="003119E0" w:rsidP="00364035">
      <w:pPr>
        <w:pStyle w:val="a5"/>
        <w:jc w:val="right"/>
        <w:rPr>
          <w:rFonts w:ascii="Times New Roman" w:hAnsi="Times New Roman"/>
          <w:sz w:val="24"/>
          <w:szCs w:val="24"/>
        </w:rPr>
      </w:pPr>
    </w:p>
    <w:p w:rsidR="003119E0" w:rsidRDefault="003119E0" w:rsidP="00364035">
      <w:pPr>
        <w:pStyle w:val="a5"/>
        <w:jc w:val="right"/>
        <w:rPr>
          <w:rFonts w:ascii="Times New Roman" w:hAnsi="Times New Roman"/>
          <w:sz w:val="24"/>
          <w:szCs w:val="24"/>
        </w:rPr>
      </w:pPr>
    </w:p>
    <w:p w:rsidR="003119E0" w:rsidRDefault="003119E0" w:rsidP="00364035">
      <w:pPr>
        <w:pStyle w:val="a5"/>
        <w:jc w:val="right"/>
        <w:rPr>
          <w:rFonts w:ascii="Times New Roman" w:hAnsi="Times New Roman"/>
          <w:sz w:val="24"/>
          <w:szCs w:val="24"/>
        </w:rPr>
      </w:pPr>
    </w:p>
    <w:p w:rsidR="003119E0" w:rsidRDefault="003119E0" w:rsidP="00364035">
      <w:pPr>
        <w:pStyle w:val="a5"/>
        <w:jc w:val="right"/>
        <w:rPr>
          <w:rFonts w:ascii="Times New Roman" w:hAnsi="Times New Roman"/>
          <w:sz w:val="24"/>
          <w:szCs w:val="24"/>
        </w:rPr>
      </w:pPr>
    </w:p>
    <w:p w:rsidR="003119E0" w:rsidRDefault="003119E0" w:rsidP="00364035">
      <w:pPr>
        <w:pStyle w:val="a5"/>
        <w:jc w:val="right"/>
        <w:rPr>
          <w:rFonts w:ascii="Times New Roman" w:hAnsi="Times New Roman"/>
          <w:sz w:val="24"/>
          <w:szCs w:val="24"/>
        </w:rPr>
      </w:pPr>
    </w:p>
    <w:p w:rsidR="003119E0" w:rsidRPr="00760955" w:rsidRDefault="003119E0" w:rsidP="00364035">
      <w:pPr>
        <w:pStyle w:val="a5"/>
        <w:jc w:val="right"/>
        <w:rPr>
          <w:rFonts w:ascii="Times New Roman" w:hAnsi="Times New Roman"/>
          <w:sz w:val="24"/>
          <w:szCs w:val="24"/>
        </w:rPr>
      </w:pPr>
    </w:p>
    <w:p w:rsidR="00364035" w:rsidRPr="00901A07" w:rsidRDefault="00364035" w:rsidP="00364035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901A07">
        <w:rPr>
          <w:rFonts w:ascii="Times New Roman" w:hAnsi="Times New Roman"/>
          <w:b/>
          <w:sz w:val="28"/>
          <w:szCs w:val="28"/>
        </w:rPr>
        <w:t>Положение</w:t>
      </w:r>
    </w:p>
    <w:p w:rsidR="00364035" w:rsidRPr="00901A07" w:rsidRDefault="00364035" w:rsidP="00364035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 апелляционной комиссии</w:t>
      </w:r>
    </w:p>
    <w:p w:rsidR="00364035" w:rsidRPr="00BD6D4D" w:rsidRDefault="00364035" w:rsidP="00364035">
      <w:pPr>
        <w:jc w:val="center"/>
        <w:rPr>
          <w:rFonts w:ascii="Times New Roman" w:hAnsi="Times New Roman"/>
          <w:b/>
          <w:sz w:val="28"/>
          <w:szCs w:val="28"/>
        </w:rPr>
      </w:pPr>
      <w:r w:rsidRPr="00BD6D4D">
        <w:rPr>
          <w:rFonts w:ascii="Times New Roman" w:hAnsi="Times New Roman"/>
          <w:b/>
          <w:sz w:val="28"/>
          <w:szCs w:val="28"/>
        </w:rPr>
        <w:t>ГБ</w:t>
      </w:r>
      <w:r>
        <w:rPr>
          <w:rFonts w:ascii="Times New Roman" w:hAnsi="Times New Roman"/>
          <w:b/>
          <w:sz w:val="28"/>
          <w:szCs w:val="28"/>
        </w:rPr>
        <w:t xml:space="preserve">ПОУ </w:t>
      </w:r>
      <w:r w:rsidRPr="00BD6D4D">
        <w:rPr>
          <w:rFonts w:ascii="Times New Roman" w:hAnsi="Times New Roman"/>
          <w:b/>
          <w:sz w:val="28"/>
          <w:szCs w:val="28"/>
        </w:rPr>
        <w:t>«Дзержинский техникум бизнеса и технологий»</w:t>
      </w:r>
    </w:p>
    <w:p w:rsidR="00364035" w:rsidRPr="00DF19A5" w:rsidRDefault="00364035" w:rsidP="00364035">
      <w:pPr>
        <w:spacing w:before="100" w:beforeAutospacing="1" w:after="100" w:afterAutospacing="1"/>
        <w:jc w:val="center"/>
        <w:rPr>
          <w:rFonts w:ascii="Times New Roman" w:hAnsi="Times New Roman"/>
          <w:b/>
          <w:sz w:val="24"/>
          <w:szCs w:val="24"/>
        </w:rPr>
      </w:pPr>
    </w:p>
    <w:p w:rsidR="00364035" w:rsidRPr="00DF19A5" w:rsidRDefault="00364035" w:rsidP="00364035">
      <w:pPr>
        <w:spacing w:before="100" w:beforeAutospacing="1" w:after="100" w:afterAutospacing="1"/>
        <w:jc w:val="center"/>
        <w:rPr>
          <w:rFonts w:ascii="Times New Roman" w:hAnsi="Times New Roman"/>
          <w:b/>
          <w:sz w:val="24"/>
          <w:szCs w:val="24"/>
        </w:rPr>
      </w:pPr>
    </w:p>
    <w:p w:rsidR="00364035" w:rsidRPr="00DF19A5" w:rsidRDefault="00364035" w:rsidP="00364035">
      <w:pPr>
        <w:spacing w:before="100" w:beforeAutospacing="1" w:after="100" w:afterAutospacing="1"/>
        <w:jc w:val="center"/>
        <w:rPr>
          <w:rFonts w:ascii="Times New Roman" w:hAnsi="Times New Roman"/>
          <w:b/>
          <w:sz w:val="24"/>
          <w:szCs w:val="24"/>
        </w:rPr>
      </w:pPr>
    </w:p>
    <w:p w:rsidR="00364035" w:rsidRPr="00DF19A5" w:rsidRDefault="00364035" w:rsidP="00364035">
      <w:pPr>
        <w:spacing w:before="100" w:beforeAutospacing="1" w:after="100" w:afterAutospacing="1"/>
        <w:jc w:val="center"/>
        <w:rPr>
          <w:rFonts w:ascii="Times New Roman" w:hAnsi="Times New Roman"/>
          <w:b/>
          <w:sz w:val="24"/>
          <w:szCs w:val="24"/>
        </w:rPr>
      </w:pPr>
    </w:p>
    <w:p w:rsidR="00364035" w:rsidRPr="00DF19A5" w:rsidRDefault="00364035" w:rsidP="00364035">
      <w:pPr>
        <w:spacing w:before="100" w:beforeAutospacing="1" w:after="100" w:afterAutospacing="1"/>
        <w:jc w:val="center"/>
        <w:rPr>
          <w:rFonts w:ascii="Times New Roman" w:hAnsi="Times New Roman"/>
          <w:b/>
          <w:sz w:val="24"/>
          <w:szCs w:val="24"/>
        </w:rPr>
      </w:pPr>
    </w:p>
    <w:p w:rsidR="00364035" w:rsidRPr="00DF19A5" w:rsidRDefault="00364035" w:rsidP="00364035">
      <w:pPr>
        <w:spacing w:before="100" w:beforeAutospacing="1" w:after="100" w:afterAutospacing="1"/>
        <w:jc w:val="center"/>
        <w:rPr>
          <w:rFonts w:ascii="Times New Roman" w:hAnsi="Times New Roman"/>
          <w:b/>
          <w:sz w:val="24"/>
          <w:szCs w:val="24"/>
        </w:rPr>
      </w:pPr>
    </w:p>
    <w:p w:rsidR="00364035" w:rsidRPr="00DF19A5" w:rsidRDefault="00364035" w:rsidP="00364035">
      <w:pPr>
        <w:spacing w:before="100" w:beforeAutospacing="1" w:after="100" w:afterAutospacing="1"/>
        <w:jc w:val="center"/>
        <w:rPr>
          <w:rFonts w:ascii="Times New Roman" w:hAnsi="Times New Roman"/>
          <w:b/>
          <w:sz w:val="24"/>
          <w:szCs w:val="24"/>
        </w:rPr>
      </w:pPr>
    </w:p>
    <w:p w:rsidR="00364035" w:rsidRPr="00DF19A5" w:rsidRDefault="00364035" w:rsidP="00364035">
      <w:pPr>
        <w:spacing w:before="100" w:beforeAutospacing="1" w:after="100" w:afterAutospacing="1"/>
        <w:jc w:val="center"/>
        <w:rPr>
          <w:rFonts w:ascii="Times New Roman" w:hAnsi="Times New Roman"/>
          <w:b/>
          <w:sz w:val="24"/>
          <w:szCs w:val="24"/>
        </w:rPr>
      </w:pPr>
    </w:p>
    <w:p w:rsidR="00364035" w:rsidRPr="00DF19A5" w:rsidRDefault="00364035" w:rsidP="00364035">
      <w:pPr>
        <w:spacing w:before="100" w:beforeAutospacing="1" w:after="100" w:afterAutospacing="1"/>
        <w:jc w:val="center"/>
        <w:rPr>
          <w:rFonts w:ascii="Times New Roman" w:hAnsi="Times New Roman"/>
          <w:b/>
          <w:sz w:val="24"/>
          <w:szCs w:val="24"/>
        </w:rPr>
      </w:pPr>
    </w:p>
    <w:p w:rsidR="00364035" w:rsidRPr="00DF19A5" w:rsidRDefault="00364035" w:rsidP="00364035">
      <w:pPr>
        <w:spacing w:before="100" w:beforeAutospacing="1" w:after="100" w:afterAutospacing="1"/>
        <w:jc w:val="center"/>
        <w:rPr>
          <w:rFonts w:ascii="Times New Roman" w:hAnsi="Times New Roman"/>
          <w:b/>
          <w:sz w:val="24"/>
          <w:szCs w:val="24"/>
        </w:rPr>
      </w:pPr>
    </w:p>
    <w:p w:rsidR="003119E0" w:rsidRPr="00DF19A5" w:rsidRDefault="003119E0" w:rsidP="003119E0">
      <w:pPr>
        <w:spacing w:before="100" w:beforeAutospacing="1" w:after="100" w:afterAutospacing="1"/>
        <w:rPr>
          <w:rFonts w:ascii="Times New Roman" w:hAnsi="Times New Roman"/>
          <w:b/>
          <w:sz w:val="24"/>
          <w:szCs w:val="24"/>
        </w:rPr>
      </w:pPr>
    </w:p>
    <w:p w:rsidR="00364035" w:rsidRPr="00DF19A5" w:rsidRDefault="00364035" w:rsidP="00364035">
      <w:pPr>
        <w:jc w:val="center"/>
        <w:rPr>
          <w:rFonts w:ascii="Times New Roman" w:hAnsi="Times New Roman"/>
          <w:b/>
          <w:sz w:val="24"/>
          <w:szCs w:val="24"/>
        </w:rPr>
      </w:pPr>
      <w:r w:rsidRPr="00DF19A5">
        <w:rPr>
          <w:rFonts w:ascii="Times New Roman" w:hAnsi="Times New Roman"/>
          <w:b/>
          <w:sz w:val="24"/>
          <w:szCs w:val="24"/>
        </w:rPr>
        <w:t>г. Дзержинск</w:t>
      </w:r>
    </w:p>
    <w:p w:rsidR="00364035" w:rsidRPr="00DF19A5" w:rsidRDefault="00713983" w:rsidP="00364035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2019</w:t>
      </w:r>
      <w:r w:rsidR="00364035" w:rsidRPr="00DF19A5">
        <w:rPr>
          <w:rFonts w:ascii="Times New Roman" w:hAnsi="Times New Roman"/>
          <w:b/>
          <w:sz w:val="24"/>
          <w:szCs w:val="24"/>
        </w:rPr>
        <w:t xml:space="preserve"> г.</w:t>
      </w:r>
    </w:p>
    <w:p w:rsidR="00364035" w:rsidRDefault="00364035" w:rsidP="0036403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</w:p>
    <w:p w:rsidR="00364035" w:rsidRPr="00CA1217" w:rsidRDefault="00364035" w:rsidP="0036403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CA1217">
        <w:rPr>
          <w:rFonts w:ascii="Arial" w:eastAsia="Times New Roman" w:hAnsi="Arial" w:cs="Arial"/>
          <w:color w:val="000000"/>
          <w:sz w:val="14"/>
          <w:szCs w:val="14"/>
          <w:lang w:eastAsia="ru-RU"/>
        </w:rPr>
        <w:lastRenderedPageBreak/>
        <w:br/>
        <w:t> </w:t>
      </w:r>
    </w:p>
    <w:p w:rsidR="00364035" w:rsidRDefault="00364035" w:rsidP="00364035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901A0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бщие положения</w:t>
      </w:r>
    </w:p>
    <w:p w:rsidR="00364035" w:rsidRPr="00CF60AC" w:rsidRDefault="00364035" w:rsidP="0036403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364035" w:rsidRPr="00901A07" w:rsidRDefault="00364035" w:rsidP="00364035">
      <w:pPr>
        <w:pStyle w:val="a3"/>
        <w:shd w:val="clear" w:color="auto" w:fill="FFFFFF"/>
        <w:spacing w:before="0" w:beforeAutospacing="0" w:after="0" w:afterAutospacing="0" w:line="184" w:lineRule="atLeast"/>
        <w:ind w:left="284"/>
        <w:jc w:val="both"/>
        <w:rPr>
          <w:color w:val="353535"/>
        </w:rPr>
      </w:pPr>
      <w:r w:rsidRPr="00901A07">
        <w:rPr>
          <w:color w:val="000000"/>
        </w:rPr>
        <w:t xml:space="preserve">1.1. </w:t>
      </w:r>
      <w:r w:rsidRPr="00901A07">
        <w:rPr>
          <w:color w:val="353535"/>
        </w:rPr>
        <w:t xml:space="preserve"> Апелляционная комиссия</w:t>
      </w:r>
      <w:r>
        <w:rPr>
          <w:color w:val="353535"/>
        </w:rPr>
        <w:t xml:space="preserve"> </w:t>
      </w:r>
      <w:r>
        <w:rPr>
          <w:color w:val="000000"/>
        </w:rPr>
        <w:t xml:space="preserve">(далее комиссия) </w:t>
      </w:r>
      <w:r w:rsidRPr="00901A07">
        <w:rPr>
          <w:color w:val="353535"/>
        </w:rPr>
        <w:t xml:space="preserve">создается для рассмотрения заявлений абитуриентов, не согласных с оценками, выставленными на вступительных испытаниях или с процедурой проведения вступительных испытаний в </w:t>
      </w:r>
      <w:r>
        <w:rPr>
          <w:color w:val="353535"/>
        </w:rPr>
        <w:t xml:space="preserve">ГБПОУ «Дзержинский техникум бизнеса и технологий» (далее – </w:t>
      </w:r>
      <w:r>
        <w:rPr>
          <w:color w:val="000000"/>
        </w:rPr>
        <w:t>образовательная организация</w:t>
      </w:r>
      <w:r>
        <w:rPr>
          <w:color w:val="353535"/>
        </w:rPr>
        <w:t>).</w:t>
      </w:r>
    </w:p>
    <w:p w:rsidR="00364035" w:rsidRPr="00901A07" w:rsidRDefault="00364035" w:rsidP="00364035">
      <w:pPr>
        <w:pStyle w:val="a3"/>
        <w:shd w:val="clear" w:color="auto" w:fill="FFFFFF"/>
        <w:spacing w:before="0" w:beforeAutospacing="0" w:after="0" w:afterAutospacing="0" w:line="184" w:lineRule="atLeast"/>
        <w:ind w:firstLine="284"/>
        <w:jc w:val="both"/>
        <w:rPr>
          <w:color w:val="353535"/>
        </w:rPr>
      </w:pPr>
      <w:r w:rsidRPr="00901A07">
        <w:rPr>
          <w:color w:val="353535"/>
        </w:rPr>
        <w:t>1.2. Апелляционную комиссию возглавляет заместитель директора по учебной работе.</w:t>
      </w:r>
    </w:p>
    <w:p w:rsidR="00364035" w:rsidRDefault="00364035" w:rsidP="00364035">
      <w:pPr>
        <w:pStyle w:val="a3"/>
        <w:shd w:val="clear" w:color="auto" w:fill="FFFFFF"/>
        <w:spacing w:before="0" w:beforeAutospacing="0" w:after="0" w:afterAutospacing="0" w:line="184" w:lineRule="atLeast"/>
        <w:ind w:firstLine="284"/>
        <w:jc w:val="both"/>
        <w:rPr>
          <w:color w:val="353535"/>
        </w:rPr>
      </w:pPr>
      <w:r w:rsidRPr="00901A07">
        <w:rPr>
          <w:color w:val="353535"/>
        </w:rPr>
        <w:t>1.3. Членами апелляционной комис</w:t>
      </w:r>
      <w:r w:rsidR="003119E0">
        <w:rPr>
          <w:color w:val="353535"/>
        </w:rPr>
        <w:t>сии</w:t>
      </w:r>
      <w:r w:rsidRPr="00901A07">
        <w:rPr>
          <w:color w:val="353535"/>
        </w:rPr>
        <w:t xml:space="preserve"> являются: ответственный секретарь при</w:t>
      </w:r>
      <w:r>
        <w:rPr>
          <w:color w:val="353535"/>
        </w:rPr>
        <w:t>ё</w:t>
      </w:r>
      <w:r w:rsidRPr="00901A07">
        <w:rPr>
          <w:color w:val="353535"/>
        </w:rPr>
        <w:t xml:space="preserve">мной комиссии </w:t>
      </w:r>
      <w:r>
        <w:rPr>
          <w:color w:val="353535"/>
        </w:rPr>
        <w:t>образовательной организации</w:t>
      </w:r>
      <w:r w:rsidRPr="00901A07">
        <w:rPr>
          <w:color w:val="353535"/>
        </w:rPr>
        <w:t>, председатель предметной комиссии, преподаватели</w:t>
      </w:r>
      <w:r>
        <w:rPr>
          <w:color w:val="353535"/>
        </w:rPr>
        <w:t>.</w:t>
      </w:r>
    </w:p>
    <w:p w:rsidR="00364035" w:rsidRDefault="00364035" w:rsidP="00364035">
      <w:pPr>
        <w:pStyle w:val="a3"/>
        <w:shd w:val="clear" w:color="auto" w:fill="FFFFFF"/>
        <w:spacing w:before="0" w:beforeAutospacing="0" w:after="0" w:afterAutospacing="0" w:line="184" w:lineRule="atLeast"/>
        <w:ind w:left="426" w:hanging="142"/>
        <w:jc w:val="both"/>
        <w:rPr>
          <w:color w:val="000000"/>
        </w:rPr>
      </w:pPr>
      <w:r>
        <w:rPr>
          <w:color w:val="353535"/>
        </w:rPr>
        <w:t xml:space="preserve">1.4 </w:t>
      </w:r>
      <w:r w:rsidRPr="00901A07">
        <w:rPr>
          <w:color w:val="000000"/>
        </w:rPr>
        <w:t>Комиссия в своей работе руководствуется</w:t>
      </w:r>
      <w:r>
        <w:rPr>
          <w:color w:val="000000"/>
        </w:rPr>
        <w:t xml:space="preserve"> следующими нормативно-правовыми документами</w:t>
      </w:r>
      <w:r w:rsidRPr="00901A07">
        <w:rPr>
          <w:color w:val="000000"/>
        </w:rPr>
        <w:t>:</w:t>
      </w:r>
    </w:p>
    <w:p w:rsidR="00364035" w:rsidRPr="00442C5D" w:rsidRDefault="00364035" w:rsidP="00A074C2">
      <w:pPr>
        <w:pStyle w:val="a5"/>
        <w:ind w:left="426" w:hanging="142"/>
        <w:jc w:val="both"/>
        <w:rPr>
          <w:rFonts w:ascii="Times New Roman" w:hAnsi="Times New Roman"/>
          <w:b/>
          <w:color w:val="000000"/>
          <w:spacing w:val="-14"/>
          <w:w w:val="105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442C5D">
        <w:rPr>
          <w:rFonts w:ascii="Times New Roman" w:hAnsi="Times New Roman"/>
          <w:b/>
          <w:sz w:val="24"/>
          <w:szCs w:val="24"/>
        </w:rPr>
        <w:t xml:space="preserve">  </w:t>
      </w:r>
      <w:r w:rsidR="006B0D07">
        <w:rPr>
          <w:rStyle w:val="a4"/>
          <w:rFonts w:ascii="Times New Roman" w:hAnsi="Times New Roman"/>
          <w:b w:val="0"/>
          <w:sz w:val="24"/>
          <w:szCs w:val="24"/>
        </w:rPr>
        <w:t>Федеральным</w:t>
      </w:r>
      <w:r>
        <w:rPr>
          <w:rStyle w:val="a4"/>
          <w:rFonts w:ascii="Times New Roman" w:hAnsi="Times New Roman"/>
          <w:b w:val="0"/>
          <w:sz w:val="24"/>
          <w:szCs w:val="24"/>
        </w:rPr>
        <w:t xml:space="preserve"> закон</w:t>
      </w:r>
      <w:r w:rsidR="006B0D07">
        <w:rPr>
          <w:rStyle w:val="a4"/>
          <w:rFonts w:ascii="Times New Roman" w:hAnsi="Times New Roman"/>
          <w:b w:val="0"/>
          <w:sz w:val="24"/>
          <w:szCs w:val="24"/>
        </w:rPr>
        <w:t>ом</w:t>
      </w:r>
      <w:r>
        <w:rPr>
          <w:rStyle w:val="a4"/>
          <w:rFonts w:ascii="Times New Roman" w:hAnsi="Times New Roman"/>
          <w:b w:val="0"/>
          <w:sz w:val="24"/>
          <w:szCs w:val="24"/>
        </w:rPr>
        <w:t xml:space="preserve"> </w:t>
      </w:r>
      <w:r w:rsidRPr="00442C5D">
        <w:rPr>
          <w:rStyle w:val="a4"/>
          <w:rFonts w:ascii="Times New Roman" w:hAnsi="Times New Roman"/>
          <w:b w:val="0"/>
          <w:sz w:val="24"/>
          <w:szCs w:val="24"/>
        </w:rPr>
        <w:t>от 29.12.2012 N 273-ФЗ "Об образовании в Российской Федерации"</w:t>
      </w:r>
      <w:r w:rsidR="006B0D07">
        <w:rPr>
          <w:rStyle w:val="a4"/>
          <w:rFonts w:ascii="Times New Roman" w:hAnsi="Times New Roman"/>
          <w:b w:val="0"/>
          <w:sz w:val="24"/>
          <w:szCs w:val="24"/>
        </w:rPr>
        <w:t xml:space="preserve"> (с изменениями и предложениями от 25.12.2018г.</w:t>
      </w:r>
      <w:r>
        <w:rPr>
          <w:rStyle w:val="a4"/>
          <w:rFonts w:ascii="Times New Roman" w:hAnsi="Times New Roman"/>
          <w:b w:val="0"/>
          <w:sz w:val="24"/>
          <w:szCs w:val="24"/>
        </w:rPr>
        <w:t>)</w:t>
      </w:r>
      <w:r w:rsidRPr="00442C5D">
        <w:rPr>
          <w:rStyle w:val="a4"/>
          <w:rFonts w:ascii="Times New Roman" w:hAnsi="Times New Roman"/>
          <w:b w:val="0"/>
          <w:sz w:val="24"/>
          <w:szCs w:val="24"/>
        </w:rPr>
        <w:t>;</w:t>
      </w:r>
      <w:r w:rsidRPr="00442C5D">
        <w:rPr>
          <w:rFonts w:ascii="Times New Roman" w:hAnsi="Times New Roman"/>
          <w:b/>
          <w:color w:val="000000"/>
          <w:spacing w:val="-14"/>
          <w:w w:val="105"/>
          <w:sz w:val="24"/>
          <w:szCs w:val="24"/>
        </w:rPr>
        <w:t xml:space="preserve"> </w:t>
      </w:r>
    </w:p>
    <w:p w:rsidR="00364035" w:rsidRPr="00364035" w:rsidRDefault="00364035" w:rsidP="00364035">
      <w:pPr>
        <w:pStyle w:val="a5"/>
        <w:ind w:left="426" w:hanging="284"/>
        <w:jc w:val="both"/>
        <w:rPr>
          <w:rFonts w:ascii="Times New Roman" w:hAnsi="Times New Roman"/>
          <w:spacing w:val="-14"/>
          <w:w w:val="105"/>
          <w:sz w:val="24"/>
          <w:szCs w:val="24"/>
        </w:rPr>
      </w:pPr>
      <w:r>
        <w:rPr>
          <w:rFonts w:ascii="Times New Roman" w:hAnsi="Times New Roman"/>
          <w:color w:val="000000"/>
          <w:spacing w:val="-14"/>
          <w:w w:val="105"/>
          <w:sz w:val="24"/>
          <w:szCs w:val="24"/>
        </w:rPr>
        <w:t>-</w:t>
      </w:r>
      <w:r>
        <w:rPr>
          <w:rFonts w:ascii="Times New Roman" w:hAnsi="Times New Roman"/>
          <w:b/>
          <w:color w:val="000000"/>
          <w:spacing w:val="-14"/>
          <w:w w:val="105"/>
          <w:sz w:val="24"/>
          <w:szCs w:val="24"/>
        </w:rPr>
        <w:t xml:space="preserve"> </w:t>
      </w:r>
      <w:r w:rsidR="003119E0">
        <w:rPr>
          <w:rFonts w:ascii="Times New Roman" w:hAnsi="Times New Roman"/>
          <w:spacing w:val="-14"/>
          <w:w w:val="105"/>
          <w:sz w:val="24"/>
          <w:szCs w:val="24"/>
        </w:rPr>
        <w:t>Поряд</w:t>
      </w:r>
      <w:r>
        <w:rPr>
          <w:rFonts w:ascii="Times New Roman" w:hAnsi="Times New Roman"/>
          <w:spacing w:val="-14"/>
          <w:w w:val="105"/>
          <w:sz w:val="24"/>
          <w:szCs w:val="24"/>
        </w:rPr>
        <w:t>к</w:t>
      </w:r>
      <w:r w:rsidR="003119E0">
        <w:rPr>
          <w:rFonts w:ascii="Times New Roman" w:hAnsi="Times New Roman"/>
          <w:spacing w:val="-14"/>
          <w:w w:val="105"/>
          <w:sz w:val="24"/>
          <w:szCs w:val="24"/>
        </w:rPr>
        <w:t>а</w:t>
      </w:r>
      <w:r w:rsidRPr="00BD6D4D">
        <w:rPr>
          <w:rFonts w:ascii="Times New Roman" w:hAnsi="Times New Roman"/>
          <w:spacing w:val="-14"/>
          <w:w w:val="105"/>
          <w:sz w:val="24"/>
          <w:szCs w:val="24"/>
        </w:rPr>
        <w:t xml:space="preserve"> приёма граждан на обучение по образовательным программам среднего професс</w:t>
      </w:r>
      <w:r>
        <w:rPr>
          <w:rFonts w:ascii="Times New Roman" w:hAnsi="Times New Roman"/>
          <w:spacing w:val="-14"/>
          <w:w w:val="105"/>
          <w:sz w:val="24"/>
          <w:szCs w:val="24"/>
        </w:rPr>
        <w:t>ионального   образования</w:t>
      </w:r>
      <w:r w:rsidRPr="00BD6D4D">
        <w:rPr>
          <w:rFonts w:ascii="Times New Roman" w:hAnsi="Times New Roman"/>
          <w:spacing w:val="-14"/>
          <w:w w:val="105"/>
          <w:sz w:val="24"/>
          <w:szCs w:val="24"/>
        </w:rPr>
        <w:t>, утверждённ</w:t>
      </w:r>
      <w:r w:rsidR="003119E0">
        <w:rPr>
          <w:rFonts w:ascii="Times New Roman" w:hAnsi="Times New Roman"/>
          <w:spacing w:val="-14"/>
          <w:w w:val="105"/>
          <w:sz w:val="24"/>
          <w:szCs w:val="24"/>
        </w:rPr>
        <w:t>ого</w:t>
      </w:r>
      <w:r w:rsidRPr="00BD6D4D">
        <w:rPr>
          <w:rFonts w:ascii="Times New Roman" w:hAnsi="Times New Roman"/>
          <w:spacing w:val="-14"/>
          <w:w w:val="105"/>
          <w:sz w:val="24"/>
          <w:szCs w:val="24"/>
        </w:rPr>
        <w:t xml:space="preserve"> приказом Министерства образовани</w:t>
      </w:r>
      <w:r>
        <w:rPr>
          <w:rFonts w:ascii="Times New Roman" w:hAnsi="Times New Roman"/>
          <w:spacing w:val="-14"/>
          <w:w w:val="105"/>
          <w:sz w:val="24"/>
          <w:szCs w:val="24"/>
        </w:rPr>
        <w:t xml:space="preserve">я и науки Российской Федерации </w:t>
      </w:r>
      <w:r w:rsidRPr="00BD6D4D">
        <w:rPr>
          <w:rFonts w:ascii="Times New Roman" w:hAnsi="Times New Roman"/>
          <w:spacing w:val="-14"/>
          <w:w w:val="105"/>
          <w:sz w:val="24"/>
          <w:szCs w:val="24"/>
        </w:rPr>
        <w:t>о</w:t>
      </w:r>
      <w:r>
        <w:rPr>
          <w:rFonts w:ascii="Times New Roman" w:hAnsi="Times New Roman"/>
          <w:spacing w:val="-14"/>
          <w:w w:val="105"/>
          <w:sz w:val="24"/>
          <w:szCs w:val="24"/>
        </w:rPr>
        <w:t>т 23 января 20</w:t>
      </w:r>
      <w:r w:rsidR="00A074C2">
        <w:rPr>
          <w:rFonts w:ascii="Times New Roman" w:hAnsi="Times New Roman"/>
          <w:spacing w:val="-14"/>
          <w:w w:val="105"/>
          <w:sz w:val="24"/>
          <w:szCs w:val="24"/>
        </w:rPr>
        <w:t>14 года   № 36 (с изменениями и предложениями</w:t>
      </w:r>
      <w:r w:rsidR="00713983">
        <w:rPr>
          <w:rFonts w:ascii="Times New Roman" w:hAnsi="Times New Roman"/>
          <w:spacing w:val="-14"/>
          <w:w w:val="105"/>
          <w:sz w:val="24"/>
          <w:szCs w:val="24"/>
        </w:rPr>
        <w:t xml:space="preserve"> от 26.11.2018</w:t>
      </w:r>
      <w:r>
        <w:rPr>
          <w:rFonts w:ascii="Times New Roman" w:hAnsi="Times New Roman"/>
          <w:spacing w:val="-14"/>
          <w:w w:val="105"/>
          <w:sz w:val="24"/>
          <w:szCs w:val="24"/>
        </w:rPr>
        <w:t>г.).</w:t>
      </w:r>
      <w:r w:rsidRPr="00BD6D4D">
        <w:rPr>
          <w:rFonts w:ascii="Times New Roman" w:hAnsi="Times New Roman"/>
          <w:w w:val="105"/>
          <w:sz w:val="24"/>
          <w:szCs w:val="24"/>
        </w:rPr>
        <w:t xml:space="preserve"> </w:t>
      </w:r>
    </w:p>
    <w:p w:rsidR="00364035" w:rsidRDefault="00364035" w:rsidP="00364035">
      <w:pPr>
        <w:pStyle w:val="a5"/>
        <w:ind w:left="142" w:hanging="142"/>
        <w:jc w:val="both"/>
        <w:rPr>
          <w:rFonts w:ascii="Times New Roman" w:hAnsi="Times New Roman"/>
          <w:spacing w:val="-16"/>
          <w:w w:val="105"/>
          <w:sz w:val="24"/>
          <w:szCs w:val="24"/>
        </w:rPr>
      </w:pPr>
      <w:r>
        <w:rPr>
          <w:rFonts w:ascii="Times New Roman" w:hAnsi="Times New Roman"/>
          <w:w w:val="105"/>
          <w:sz w:val="24"/>
          <w:szCs w:val="24"/>
        </w:rPr>
        <w:t xml:space="preserve">   -   </w:t>
      </w:r>
      <w:r>
        <w:rPr>
          <w:rFonts w:ascii="Times New Roman" w:hAnsi="Times New Roman"/>
          <w:spacing w:val="-16"/>
          <w:w w:val="105"/>
          <w:sz w:val="24"/>
          <w:szCs w:val="24"/>
        </w:rPr>
        <w:t>Устав</w:t>
      </w:r>
      <w:r w:rsidR="006B0D07">
        <w:rPr>
          <w:rFonts w:ascii="Times New Roman" w:hAnsi="Times New Roman"/>
          <w:spacing w:val="-16"/>
          <w:w w:val="105"/>
          <w:sz w:val="24"/>
          <w:szCs w:val="24"/>
        </w:rPr>
        <w:t>ом</w:t>
      </w:r>
      <w:r w:rsidRPr="00BD6D4D">
        <w:rPr>
          <w:rFonts w:ascii="Times New Roman" w:hAnsi="Times New Roman"/>
          <w:spacing w:val="-16"/>
          <w:w w:val="105"/>
          <w:sz w:val="24"/>
          <w:szCs w:val="24"/>
        </w:rPr>
        <w:t xml:space="preserve"> ГБ</w:t>
      </w:r>
      <w:r>
        <w:rPr>
          <w:rFonts w:ascii="Times New Roman" w:hAnsi="Times New Roman"/>
          <w:spacing w:val="-16"/>
          <w:w w:val="105"/>
          <w:sz w:val="24"/>
          <w:szCs w:val="24"/>
        </w:rPr>
        <w:t>ПОУ</w:t>
      </w:r>
      <w:r w:rsidRPr="00BD6D4D">
        <w:rPr>
          <w:rFonts w:ascii="Times New Roman" w:hAnsi="Times New Roman"/>
          <w:spacing w:val="-16"/>
          <w:w w:val="105"/>
          <w:sz w:val="24"/>
          <w:szCs w:val="24"/>
        </w:rPr>
        <w:t xml:space="preserve"> «Дзержинский техникум бизнеса и технологий</w:t>
      </w:r>
      <w:r>
        <w:rPr>
          <w:rFonts w:ascii="Times New Roman" w:hAnsi="Times New Roman"/>
          <w:spacing w:val="-16"/>
          <w:w w:val="105"/>
          <w:sz w:val="24"/>
          <w:szCs w:val="24"/>
        </w:rPr>
        <w:t>»;</w:t>
      </w:r>
    </w:p>
    <w:p w:rsidR="00364035" w:rsidRDefault="00364035" w:rsidP="00364035">
      <w:pPr>
        <w:pStyle w:val="a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6"/>
          <w:w w:val="105"/>
        </w:rPr>
        <w:t xml:space="preserve">    -     </w:t>
      </w:r>
      <w:r>
        <w:rPr>
          <w:rFonts w:ascii="Times New Roman" w:hAnsi="Times New Roman"/>
          <w:spacing w:val="-16"/>
          <w:w w:val="105"/>
          <w:sz w:val="24"/>
          <w:szCs w:val="24"/>
        </w:rPr>
        <w:t>Правила</w:t>
      </w:r>
      <w:r w:rsidR="006B0D07">
        <w:rPr>
          <w:rFonts w:ascii="Times New Roman" w:hAnsi="Times New Roman"/>
          <w:spacing w:val="-16"/>
          <w:w w:val="105"/>
          <w:sz w:val="24"/>
          <w:szCs w:val="24"/>
        </w:rPr>
        <w:t>ми</w:t>
      </w:r>
      <w:r>
        <w:rPr>
          <w:rFonts w:ascii="Times New Roman" w:hAnsi="Times New Roman"/>
          <w:spacing w:val="-16"/>
          <w:w w:val="105"/>
          <w:sz w:val="24"/>
          <w:szCs w:val="24"/>
        </w:rPr>
        <w:t xml:space="preserve"> </w:t>
      </w:r>
      <w:r w:rsidRPr="00BD6D4D">
        <w:rPr>
          <w:rFonts w:ascii="Times New Roman" w:hAnsi="Times New Roman"/>
          <w:sz w:val="24"/>
          <w:szCs w:val="24"/>
        </w:rPr>
        <w:t xml:space="preserve">приема граждан на обучение по образовательным программам среднего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364035" w:rsidRDefault="00364035" w:rsidP="00364035">
      <w:pPr>
        <w:pStyle w:val="a5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BD6D4D">
        <w:rPr>
          <w:rFonts w:ascii="Times New Roman" w:hAnsi="Times New Roman"/>
          <w:sz w:val="24"/>
          <w:szCs w:val="24"/>
        </w:rPr>
        <w:t xml:space="preserve">профессионального </w:t>
      </w:r>
      <w:r>
        <w:rPr>
          <w:rFonts w:ascii="Times New Roman" w:hAnsi="Times New Roman"/>
          <w:sz w:val="24"/>
          <w:szCs w:val="24"/>
        </w:rPr>
        <w:t>образования (подгот</w:t>
      </w:r>
      <w:r w:rsidR="003119E0">
        <w:rPr>
          <w:rFonts w:ascii="Times New Roman" w:hAnsi="Times New Roman"/>
          <w:sz w:val="24"/>
          <w:szCs w:val="24"/>
        </w:rPr>
        <w:t>овка квалифицированных рабочих,</w:t>
      </w:r>
      <w:r>
        <w:rPr>
          <w:rFonts w:ascii="Times New Roman" w:hAnsi="Times New Roman"/>
          <w:sz w:val="24"/>
          <w:szCs w:val="24"/>
        </w:rPr>
        <w:t xml:space="preserve"> служащих,  </w:t>
      </w:r>
    </w:p>
    <w:p w:rsidR="00364035" w:rsidRDefault="00364035" w:rsidP="00364035">
      <w:pPr>
        <w:pStyle w:val="a5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подготовка специалистов среднего звена) </w:t>
      </w:r>
      <w:r w:rsidRPr="00BD6D4D">
        <w:rPr>
          <w:rFonts w:ascii="Times New Roman" w:hAnsi="Times New Roman"/>
          <w:sz w:val="24"/>
          <w:szCs w:val="24"/>
        </w:rPr>
        <w:t xml:space="preserve">на </w:t>
      </w:r>
      <w:r w:rsidR="00B95968">
        <w:rPr>
          <w:rFonts w:ascii="Times New Roman" w:hAnsi="Times New Roman"/>
          <w:sz w:val="24"/>
          <w:szCs w:val="24"/>
        </w:rPr>
        <w:t>2019-2020</w:t>
      </w:r>
      <w:r>
        <w:rPr>
          <w:rFonts w:ascii="Times New Roman" w:hAnsi="Times New Roman"/>
          <w:sz w:val="24"/>
          <w:szCs w:val="24"/>
        </w:rPr>
        <w:t xml:space="preserve"> </w:t>
      </w:r>
      <w:r w:rsidRPr="00BD6D4D">
        <w:rPr>
          <w:rFonts w:ascii="Times New Roman" w:hAnsi="Times New Roman"/>
          <w:sz w:val="24"/>
          <w:szCs w:val="24"/>
        </w:rPr>
        <w:t>учебный год</w:t>
      </w:r>
      <w:r>
        <w:rPr>
          <w:rFonts w:ascii="Times New Roman" w:hAnsi="Times New Roman"/>
          <w:sz w:val="24"/>
          <w:szCs w:val="24"/>
        </w:rPr>
        <w:t xml:space="preserve"> </w:t>
      </w:r>
      <w:r w:rsidR="003119E0">
        <w:rPr>
          <w:rFonts w:ascii="Times New Roman" w:hAnsi="Times New Roman"/>
          <w:sz w:val="24"/>
          <w:szCs w:val="24"/>
        </w:rPr>
        <w:t>в Г</w:t>
      </w:r>
      <w:r w:rsidRPr="00BD6D4D">
        <w:rPr>
          <w:rFonts w:ascii="Times New Roman" w:hAnsi="Times New Roman"/>
          <w:sz w:val="24"/>
          <w:szCs w:val="24"/>
        </w:rPr>
        <w:t xml:space="preserve">осударственное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364035" w:rsidRDefault="00364035" w:rsidP="00364035">
      <w:pPr>
        <w:pStyle w:val="a5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BD6D4D">
        <w:rPr>
          <w:rFonts w:ascii="Times New Roman" w:hAnsi="Times New Roman"/>
          <w:sz w:val="24"/>
          <w:szCs w:val="24"/>
        </w:rPr>
        <w:t xml:space="preserve">бюджетное </w:t>
      </w:r>
      <w:r>
        <w:rPr>
          <w:rFonts w:ascii="Times New Roman" w:hAnsi="Times New Roman"/>
          <w:sz w:val="24"/>
          <w:szCs w:val="24"/>
        </w:rPr>
        <w:t xml:space="preserve">профессиональное </w:t>
      </w:r>
      <w:r w:rsidRPr="00BD6D4D">
        <w:rPr>
          <w:rFonts w:ascii="Times New Roman" w:hAnsi="Times New Roman"/>
          <w:sz w:val="24"/>
          <w:szCs w:val="24"/>
        </w:rPr>
        <w:t>образовательное учреждение</w:t>
      </w:r>
      <w:r>
        <w:rPr>
          <w:rFonts w:ascii="Times New Roman" w:hAnsi="Times New Roman"/>
          <w:sz w:val="24"/>
          <w:szCs w:val="24"/>
        </w:rPr>
        <w:t xml:space="preserve"> «Дзержинский техникум  </w:t>
      </w:r>
    </w:p>
    <w:p w:rsidR="00364035" w:rsidRDefault="00364035" w:rsidP="00364035">
      <w:pPr>
        <w:pStyle w:val="a5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бизнеса и </w:t>
      </w:r>
      <w:r w:rsidRPr="00BD6D4D">
        <w:rPr>
          <w:rFonts w:ascii="Times New Roman" w:hAnsi="Times New Roman"/>
          <w:sz w:val="24"/>
          <w:szCs w:val="24"/>
        </w:rPr>
        <w:t>технологий»</w:t>
      </w:r>
      <w:r>
        <w:rPr>
          <w:rFonts w:ascii="Times New Roman" w:hAnsi="Times New Roman"/>
          <w:sz w:val="24"/>
          <w:szCs w:val="24"/>
        </w:rPr>
        <w:t>.</w:t>
      </w:r>
    </w:p>
    <w:p w:rsidR="00364035" w:rsidRPr="00CF60AC" w:rsidRDefault="00364035" w:rsidP="00364035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364035" w:rsidRDefault="006B0D07" w:rsidP="00364035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184" w:lineRule="atLeast"/>
        <w:jc w:val="both"/>
        <w:rPr>
          <w:rStyle w:val="a4"/>
          <w:color w:val="353535"/>
        </w:rPr>
      </w:pPr>
      <w:r>
        <w:rPr>
          <w:rStyle w:val="a4"/>
          <w:color w:val="353535"/>
        </w:rPr>
        <w:t>Порядок создания апелляционной комиссии. Полномочия.</w:t>
      </w:r>
    </w:p>
    <w:p w:rsidR="00364035" w:rsidRPr="00901A07" w:rsidRDefault="00364035" w:rsidP="00364035">
      <w:pPr>
        <w:pStyle w:val="a3"/>
        <w:shd w:val="clear" w:color="auto" w:fill="FFFFFF"/>
        <w:spacing w:before="0" w:beforeAutospacing="0" w:after="0" w:afterAutospacing="0" w:line="184" w:lineRule="atLeast"/>
        <w:ind w:left="720"/>
        <w:jc w:val="both"/>
        <w:rPr>
          <w:color w:val="353535"/>
        </w:rPr>
      </w:pPr>
    </w:p>
    <w:p w:rsidR="00364035" w:rsidRDefault="00364035" w:rsidP="00364035">
      <w:pPr>
        <w:pStyle w:val="a3"/>
        <w:shd w:val="clear" w:color="auto" w:fill="FFFFFF"/>
        <w:spacing w:before="0" w:beforeAutospacing="0" w:after="0" w:afterAutospacing="0" w:line="184" w:lineRule="atLeast"/>
        <w:ind w:left="284"/>
        <w:jc w:val="both"/>
        <w:rPr>
          <w:color w:val="353535"/>
        </w:rPr>
      </w:pPr>
      <w:r w:rsidRPr="00901A07">
        <w:rPr>
          <w:color w:val="353535"/>
        </w:rPr>
        <w:t xml:space="preserve">2.1. </w:t>
      </w:r>
      <w:r>
        <w:rPr>
          <w:color w:val="353535"/>
        </w:rPr>
        <w:t>По результатам вступительного испытания поступающий имеет право подать в апелляционную комиссию письменное заявление о нарушении, по его мнению, установленного порядка проведения испытания или не согласия с его результатами</w:t>
      </w:r>
    </w:p>
    <w:p w:rsidR="00364035" w:rsidRDefault="00364035" w:rsidP="00364035">
      <w:pPr>
        <w:pStyle w:val="a3"/>
        <w:shd w:val="clear" w:color="auto" w:fill="FFFFFF"/>
        <w:spacing w:before="0" w:beforeAutospacing="0" w:after="0" w:afterAutospacing="0" w:line="184" w:lineRule="atLeast"/>
        <w:ind w:left="284" w:firstLine="76"/>
        <w:jc w:val="both"/>
        <w:rPr>
          <w:color w:val="353535"/>
        </w:rPr>
      </w:pPr>
      <w:r w:rsidRPr="00901A07">
        <w:rPr>
          <w:color w:val="353535"/>
        </w:rPr>
        <w:t xml:space="preserve">2.2. </w:t>
      </w:r>
      <w:r>
        <w:rPr>
          <w:color w:val="353535"/>
        </w:rPr>
        <w:t>Рассмотрение апелляции не является пересдачей вступительного испытания. В ходе рассмотрения апелляции проверяется только правильность оценки результатов сдачи вступительного испытания.</w:t>
      </w:r>
    </w:p>
    <w:p w:rsidR="00364035" w:rsidRPr="00901A07" w:rsidRDefault="00364035" w:rsidP="00364035">
      <w:pPr>
        <w:pStyle w:val="a3"/>
        <w:shd w:val="clear" w:color="auto" w:fill="FFFFFF"/>
        <w:spacing w:before="0" w:beforeAutospacing="0" w:after="0" w:afterAutospacing="0" w:line="184" w:lineRule="atLeast"/>
        <w:ind w:left="284"/>
        <w:jc w:val="both"/>
        <w:rPr>
          <w:color w:val="353535"/>
        </w:rPr>
      </w:pPr>
      <w:r>
        <w:rPr>
          <w:color w:val="353535"/>
        </w:rPr>
        <w:t>2.3. Апелляция подается в апелляционную комиссию поступающим лично на следующий день после объявления результатов вступительных испытаний. При этом поступающий имеет право ознакомиться со всей работой, выполненной в ходе вступительного испытания, в порядке, установленном образовательной организацией. Приемная комиссия обеспечивает прием апелляции в течение всего рабочего дня.</w:t>
      </w:r>
      <w:r w:rsidRPr="00901A07">
        <w:rPr>
          <w:color w:val="353535"/>
        </w:rPr>
        <w:t xml:space="preserve"> </w:t>
      </w:r>
    </w:p>
    <w:p w:rsidR="00364035" w:rsidRPr="00901A07" w:rsidRDefault="00364035" w:rsidP="00364035">
      <w:pPr>
        <w:pStyle w:val="a3"/>
        <w:shd w:val="clear" w:color="auto" w:fill="FFFFFF"/>
        <w:spacing w:before="0" w:beforeAutospacing="0" w:after="0" w:afterAutospacing="0" w:line="184" w:lineRule="atLeast"/>
        <w:ind w:left="284"/>
        <w:jc w:val="both"/>
        <w:rPr>
          <w:color w:val="353535"/>
        </w:rPr>
      </w:pPr>
      <w:r w:rsidRPr="00901A07">
        <w:rPr>
          <w:color w:val="353535"/>
        </w:rPr>
        <w:t>2.4. В апелляционном заявлении абитуриент должен подробно обосновать причины несогласия с выставленной ему оценкой.</w:t>
      </w:r>
    </w:p>
    <w:p w:rsidR="00364035" w:rsidRDefault="00364035" w:rsidP="00364035">
      <w:pPr>
        <w:pStyle w:val="a3"/>
        <w:shd w:val="clear" w:color="auto" w:fill="FFFFFF"/>
        <w:spacing w:before="0" w:beforeAutospacing="0" w:after="0" w:afterAutospacing="0" w:line="184" w:lineRule="atLeast"/>
        <w:ind w:left="284"/>
        <w:jc w:val="both"/>
        <w:rPr>
          <w:color w:val="353535"/>
        </w:rPr>
      </w:pPr>
      <w:r w:rsidRPr="00901A07">
        <w:rPr>
          <w:color w:val="353535"/>
        </w:rPr>
        <w:t xml:space="preserve">2.5. </w:t>
      </w:r>
      <w:r>
        <w:rPr>
          <w:color w:val="353535"/>
        </w:rPr>
        <w:t>Рассмотрение апелляций проводится не позднее следующего дня после дня ознакомления с работами, выполненными в ходе вступительных испытаний.</w:t>
      </w:r>
    </w:p>
    <w:p w:rsidR="00364035" w:rsidRPr="00CF60AC" w:rsidRDefault="00364035" w:rsidP="00364035">
      <w:pPr>
        <w:pStyle w:val="a3"/>
        <w:shd w:val="clear" w:color="auto" w:fill="FFFFFF"/>
        <w:spacing w:before="0" w:beforeAutospacing="0" w:after="0" w:afterAutospacing="0" w:line="184" w:lineRule="atLeast"/>
        <w:ind w:firstLine="360"/>
        <w:jc w:val="both"/>
        <w:rPr>
          <w:rStyle w:val="a4"/>
          <w:b w:val="0"/>
          <w:bCs w:val="0"/>
          <w:color w:val="353535"/>
        </w:rPr>
      </w:pPr>
    </w:p>
    <w:p w:rsidR="00364035" w:rsidRDefault="00364035" w:rsidP="00364035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184" w:lineRule="atLeast"/>
        <w:jc w:val="both"/>
        <w:rPr>
          <w:rStyle w:val="a4"/>
          <w:color w:val="353535"/>
        </w:rPr>
      </w:pPr>
      <w:r w:rsidRPr="00901A07">
        <w:rPr>
          <w:rStyle w:val="a4"/>
          <w:color w:val="353535"/>
        </w:rPr>
        <w:t>Порядок рассмотрения апелляций</w:t>
      </w:r>
    </w:p>
    <w:p w:rsidR="00364035" w:rsidRPr="00901A07" w:rsidRDefault="00364035" w:rsidP="00364035">
      <w:pPr>
        <w:pStyle w:val="a3"/>
        <w:shd w:val="clear" w:color="auto" w:fill="FFFFFF"/>
        <w:spacing w:before="0" w:beforeAutospacing="0" w:after="0" w:afterAutospacing="0" w:line="184" w:lineRule="atLeast"/>
        <w:ind w:left="720"/>
        <w:jc w:val="both"/>
        <w:rPr>
          <w:color w:val="353535"/>
        </w:rPr>
      </w:pPr>
    </w:p>
    <w:p w:rsidR="00364035" w:rsidRPr="00901A07" w:rsidRDefault="00364035" w:rsidP="00364035">
      <w:pPr>
        <w:pStyle w:val="a3"/>
        <w:shd w:val="clear" w:color="auto" w:fill="FFFFFF"/>
        <w:spacing w:before="0" w:beforeAutospacing="0" w:after="0" w:afterAutospacing="0" w:line="184" w:lineRule="atLeast"/>
        <w:ind w:left="284"/>
        <w:jc w:val="both"/>
        <w:rPr>
          <w:color w:val="353535"/>
        </w:rPr>
      </w:pPr>
      <w:r w:rsidRPr="00901A07">
        <w:rPr>
          <w:color w:val="353535"/>
        </w:rPr>
        <w:t xml:space="preserve">3.1. </w:t>
      </w:r>
      <w:r>
        <w:rPr>
          <w:color w:val="353535"/>
        </w:rPr>
        <w:t xml:space="preserve">Поступающий имеет право присутствовать при рассмотрении апелляции. Поступающий </w:t>
      </w:r>
      <w:r w:rsidRPr="00901A07">
        <w:rPr>
          <w:color w:val="353535"/>
        </w:rPr>
        <w:t>должен иметь документ, удостоверяющий его личность.</w:t>
      </w:r>
    </w:p>
    <w:p w:rsidR="00364035" w:rsidRPr="00901A07" w:rsidRDefault="003119E0" w:rsidP="00364035">
      <w:pPr>
        <w:pStyle w:val="a3"/>
        <w:shd w:val="clear" w:color="auto" w:fill="FFFFFF"/>
        <w:spacing w:before="0" w:beforeAutospacing="0" w:after="0" w:afterAutospacing="0" w:line="184" w:lineRule="atLeast"/>
        <w:ind w:left="284"/>
        <w:jc w:val="both"/>
        <w:rPr>
          <w:color w:val="353535"/>
        </w:rPr>
      </w:pPr>
      <w:r>
        <w:rPr>
          <w:color w:val="353535"/>
        </w:rPr>
        <w:t>3.2</w:t>
      </w:r>
      <w:r w:rsidR="00364035">
        <w:rPr>
          <w:color w:val="353535"/>
        </w:rPr>
        <w:t xml:space="preserve">. </w:t>
      </w:r>
      <w:r w:rsidR="00364035" w:rsidRPr="00901A07">
        <w:rPr>
          <w:color w:val="353535"/>
        </w:rPr>
        <w:t xml:space="preserve">С несовершеннолетним </w:t>
      </w:r>
      <w:r w:rsidR="00364035">
        <w:rPr>
          <w:color w:val="353535"/>
        </w:rPr>
        <w:t xml:space="preserve">поступающим </w:t>
      </w:r>
      <w:r w:rsidR="00364035" w:rsidRPr="00901A07">
        <w:rPr>
          <w:color w:val="353535"/>
        </w:rPr>
        <w:t>имеет право присутствовать один из родите</w:t>
      </w:r>
      <w:r w:rsidR="00364035">
        <w:rPr>
          <w:color w:val="353535"/>
        </w:rPr>
        <w:t>лей или законных представителей.</w:t>
      </w:r>
      <w:r w:rsidR="00364035" w:rsidRPr="00901A07">
        <w:rPr>
          <w:color w:val="353535"/>
        </w:rPr>
        <w:t xml:space="preserve"> </w:t>
      </w:r>
    </w:p>
    <w:p w:rsidR="00364035" w:rsidRDefault="003119E0" w:rsidP="00364035">
      <w:pPr>
        <w:pStyle w:val="a3"/>
        <w:shd w:val="clear" w:color="auto" w:fill="FFFFFF"/>
        <w:spacing w:before="0" w:beforeAutospacing="0" w:after="0" w:afterAutospacing="0" w:line="184" w:lineRule="atLeast"/>
        <w:ind w:left="284"/>
        <w:jc w:val="both"/>
        <w:rPr>
          <w:color w:val="353535"/>
        </w:rPr>
      </w:pPr>
      <w:r>
        <w:rPr>
          <w:color w:val="353535"/>
        </w:rPr>
        <w:t>3.3</w:t>
      </w:r>
      <w:r w:rsidR="00364035" w:rsidRPr="00901A07">
        <w:rPr>
          <w:color w:val="353535"/>
        </w:rPr>
        <w:t xml:space="preserve">. </w:t>
      </w:r>
      <w:r w:rsidR="00364035">
        <w:rPr>
          <w:color w:val="353535"/>
        </w:rPr>
        <w:t xml:space="preserve">После рассмотрения апелляции выносится решение апелляционной комиссии об оценке по вступительному испытанию. </w:t>
      </w:r>
    </w:p>
    <w:p w:rsidR="00364035" w:rsidRPr="00901A07" w:rsidRDefault="003119E0" w:rsidP="003119E0">
      <w:pPr>
        <w:pStyle w:val="a3"/>
        <w:shd w:val="clear" w:color="auto" w:fill="FFFFFF"/>
        <w:spacing w:before="0" w:beforeAutospacing="0" w:after="0" w:afterAutospacing="0" w:line="184" w:lineRule="atLeast"/>
        <w:ind w:left="426" w:hanging="142"/>
        <w:jc w:val="both"/>
        <w:rPr>
          <w:color w:val="353535"/>
        </w:rPr>
      </w:pPr>
      <w:r>
        <w:rPr>
          <w:color w:val="353535"/>
        </w:rPr>
        <w:t>3.4</w:t>
      </w:r>
      <w:r w:rsidR="00364035" w:rsidRPr="00901A07">
        <w:rPr>
          <w:color w:val="353535"/>
        </w:rPr>
        <w:t xml:space="preserve">. </w:t>
      </w:r>
      <w:r w:rsidR="00364035">
        <w:rPr>
          <w:color w:val="353535"/>
        </w:rPr>
        <w:t>При возникновении разногласий в апелляционной комиссии проводится голосование, и решение утверждается большинством голосов</w:t>
      </w:r>
      <w:r w:rsidR="00364035" w:rsidRPr="00901A07">
        <w:rPr>
          <w:color w:val="353535"/>
        </w:rPr>
        <w:t>.</w:t>
      </w:r>
    </w:p>
    <w:p w:rsidR="00364035" w:rsidRDefault="003119E0" w:rsidP="00364035">
      <w:pPr>
        <w:pStyle w:val="a3"/>
        <w:shd w:val="clear" w:color="auto" w:fill="FFFFFF"/>
        <w:spacing w:before="0" w:beforeAutospacing="0" w:after="0" w:afterAutospacing="0" w:line="184" w:lineRule="atLeast"/>
        <w:ind w:left="426"/>
        <w:jc w:val="both"/>
        <w:rPr>
          <w:color w:val="353535"/>
        </w:rPr>
      </w:pPr>
      <w:r>
        <w:rPr>
          <w:color w:val="353535"/>
        </w:rPr>
        <w:t>3.5</w:t>
      </w:r>
      <w:r w:rsidR="00364035" w:rsidRPr="00901A07">
        <w:rPr>
          <w:color w:val="353535"/>
        </w:rPr>
        <w:t>.</w:t>
      </w:r>
      <w:r w:rsidR="00364035">
        <w:rPr>
          <w:color w:val="353535"/>
        </w:rPr>
        <w:t xml:space="preserve"> Оформленное протоколом решение апелляционной комиссии доводится до сведения, поступающего (под роспись)</w:t>
      </w:r>
      <w:r w:rsidR="00364035" w:rsidRPr="00901A07">
        <w:rPr>
          <w:color w:val="353535"/>
        </w:rPr>
        <w:t>.</w:t>
      </w:r>
    </w:p>
    <w:p w:rsidR="00364035" w:rsidRPr="00901A07" w:rsidRDefault="00364035" w:rsidP="00364035">
      <w:pPr>
        <w:pStyle w:val="a3"/>
        <w:shd w:val="clear" w:color="auto" w:fill="FFFFFF"/>
        <w:spacing w:before="0" w:beforeAutospacing="0" w:after="0" w:afterAutospacing="0" w:line="184" w:lineRule="atLeast"/>
        <w:ind w:firstLine="360"/>
        <w:jc w:val="both"/>
        <w:rPr>
          <w:color w:val="353535"/>
        </w:rPr>
      </w:pPr>
    </w:p>
    <w:p w:rsidR="00364035" w:rsidRDefault="00364035" w:rsidP="00364035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184" w:lineRule="atLeast"/>
        <w:jc w:val="both"/>
        <w:rPr>
          <w:rStyle w:val="a4"/>
          <w:color w:val="353535"/>
        </w:rPr>
      </w:pPr>
      <w:r w:rsidRPr="00901A07">
        <w:rPr>
          <w:rStyle w:val="a4"/>
          <w:color w:val="353535"/>
        </w:rPr>
        <w:t>Заключительные положения</w:t>
      </w:r>
    </w:p>
    <w:p w:rsidR="00364035" w:rsidRPr="00901A07" w:rsidRDefault="00364035" w:rsidP="00364035">
      <w:pPr>
        <w:pStyle w:val="a3"/>
        <w:shd w:val="clear" w:color="auto" w:fill="FFFFFF"/>
        <w:spacing w:before="0" w:beforeAutospacing="0" w:after="0" w:afterAutospacing="0" w:line="184" w:lineRule="atLeast"/>
        <w:ind w:left="720"/>
        <w:jc w:val="both"/>
        <w:rPr>
          <w:color w:val="353535"/>
        </w:rPr>
      </w:pPr>
    </w:p>
    <w:p w:rsidR="00364035" w:rsidRPr="00901A07" w:rsidRDefault="00364035" w:rsidP="00364035">
      <w:pPr>
        <w:pStyle w:val="a3"/>
        <w:shd w:val="clear" w:color="auto" w:fill="FFFFFF"/>
        <w:spacing w:before="0" w:beforeAutospacing="0" w:after="0" w:afterAutospacing="0" w:line="184" w:lineRule="atLeast"/>
        <w:ind w:left="426"/>
        <w:jc w:val="both"/>
        <w:rPr>
          <w:color w:val="353535"/>
        </w:rPr>
      </w:pPr>
      <w:r w:rsidRPr="00901A07">
        <w:rPr>
          <w:color w:val="353535"/>
        </w:rPr>
        <w:t>4.1. Все решения апелляционной комиссии принимаются простым большинством голосов и оформляются протоколами, которые подписывают председатель апелляционной комиссии и ответственный секретарь (заместитель отв. секретаря) п</w:t>
      </w:r>
      <w:r>
        <w:rPr>
          <w:color w:val="353535"/>
        </w:rPr>
        <w:t>риё</w:t>
      </w:r>
      <w:r w:rsidRPr="00901A07">
        <w:rPr>
          <w:color w:val="353535"/>
        </w:rPr>
        <w:t xml:space="preserve">мной комиссии </w:t>
      </w:r>
      <w:r>
        <w:rPr>
          <w:color w:val="353535"/>
        </w:rPr>
        <w:t>образовательной организации</w:t>
      </w:r>
      <w:r w:rsidRPr="00901A07">
        <w:rPr>
          <w:color w:val="353535"/>
        </w:rPr>
        <w:t>.</w:t>
      </w:r>
    </w:p>
    <w:p w:rsidR="00364035" w:rsidRPr="00901A07" w:rsidRDefault="002510EE" w:rsidP="002510EE">
      <w:pPr>
        <w:pStyle w:val="a3"/>
        <w:shd w:val="clear" w:color="auto" w:fill="FFFFFF"/>
        <w:spacing w:before="0" w:beforeAutospacing="0" w:after="0" w:afterAutospacing="0" w:line="184" w:lineRule="atLeast"/>
        <w:ind w:left="426"/>
        <w:jc w:val="both"/>
        <w:rPr>
          <w:color w:val="353535"/>
        </w:rPr>
      </w:pPr>
      <w:r>
        <w:rPr>
          <w:color w:val="353535"/>
        </w:rPr>
        <w:t xml:space="preserve"> </w:t>
      </w:r>
      <w:r w:rsidR="00364035" w:rsidRPr="00901A07">
        <w:rPr>
          <w:color w:val="353535"/>
        </w:rPr>
        <w:t>Комиссия правомочна принимать решения, если на заседании присутствует не менее трех ее членов (включая председателя).</w:t>
      </w:r>
    </w:p>
    <w:p w:rsidR="00364035" w:rsidRPr="00901A07" w:rsidRDefault="00364035" w:rsidP="002510EE">
      <w:pPr>
        <w:pStyle w:val="a3"/>
        <w:shd w:val="clear" w:color="auto" w:fill="FFFFFF"/>
        <w:spacing w:before="0" w:beforeAutospacing="0" w:after="0" w:afterAutospacing="0" w:line="184" w:lineRule="atLeast"/>
        <w:ind w:left="426"/>
        <w:jc w:val="both"/>
        <w:rPr>
          <w:color w:val="353535"/>
        </w:rPr>
      </w:pPr>
      <w:r w:rsidRPr="00901A07">
        <w:rPr>
          <w:color w:val="353535"/>
        </w:rPr>
        <w:t>4.2. После рассмотрения апелляционного заявления выносится решение апелляционной ко</w:t>
      </w:r>
      <w:r w:rsidR="003119E0">
        <w:rPr>
          <w:color w:val="353535"/>
        </w:rPr>
        <w:t>миссии об оценке</w:t>
      </w:r>
      <w:r w:rsidRPr="00901A07">
        <w:rPr>
          <w:color w:val="353535"/>
        </w:rPr>
        <w:t xml:space="preserve"> работы</w:t>
      </w:r>
      <w:r w:rsidR="003119E0">
        <w:rPr>
          <w:color w:val="353535"/>
        </w:rPr>
        <w:t>, выполненной в ходе вступительного испытания</w:t>
      </w:r>
      <w:r w:rsidRPr="00901A07">
        <w:rPr>
          <w:color w:val="353535"/>
        </w:rPr>
        <w:t xml:space="preserve"> (как в случае ее повышения, так и понижения).</w:t>
      </w:r>
    </w:p>
    <w:p w:rsidR="003119E0" w:rsidRDefault="002510EE" w:rsidP="002510EE">
      <w:pPr>
        <w:pStyle w:val="a3"/>
        <w:shd w:val="clear" w:color="auto" w:fill="FFFFFF"/>
        <w:spacing w:before="0" w:beforeAutospacing="0" w:after="0" w:afterAutospacing="0" w:line="184" w:lineRule="atLeast"/>
        <w:ind w:left="426"/>
        <w:jc w:val="both"/>
        <w:rPr>
          <w:color w:val="353535"/>
        </w:rPr>
      </w:pPr>
      <w:r>
        <w:rPr>
          <w:color w:val="353535"/>
        </w:rPr>
        <w:t xml:space="preserve"> </w:t>
      </w:r>
      <w:r w:rsidR="00364035" w:rsidRPr="00901A07">
        <w:rPr>
          <w:color w:val="353535"/>
        </w:rPr>
        <w:t xml:space="preserve">В случае необходимости изменения оценки составляется протокол </w:t>
      </w:r>
      <w:r w:rsidR="003119E0">
        <w:rPr>
          <w:color w:val="353535"/>
        </w:rPr>
        <w:t>решения апелляционной комиссии.</w:t>
      </w:r>
    </w:p>
    <w:p w:rsidR="00364035" w:rsidRPr="00901A07" w:rsidRDefault="00364035" w:rsidP="002510EE">
      <w:pPr>
        <w:pStyle w:val="a3"/>
        <w:shd w:val="clear" w:color="auto" w:fill="FFFFFF"/>
        <w:spacing w:before="0" w:beforeAutospacing="0" w:after="0" w:afterAutospacing="0" w:line="184" w:lineRule="atLeast"/>
        <w:ind w:left="426"/>
        <w:jc w:val="both"/>
        <w:rPr>
          <w:color w:val="353535"/>
        </w:rPr>
      </w:pPr>
      <w:r w:rsidRPr="00901A07">
        <w:rPr>
          <w:color w:val="353535"/>
        </w:rPr>
        <w:t>При возникновении разногласий в апелляционной комиссии по поводу поставленной оценки проводится голосование, и оценка утверждается большинством голосов. Оформленное протоколом решение апелляционной комиссии доводят до сведения абитуриента (под роспись).</w:t>
      </w:r>
    </w:p>
    <w:p w:rsidR="00364035" w:rsidRPr="00901A07" w:rsidRDefault="00364035" w:rsidP="002510EE">
      <w:pPr>
        <w:pStyle w:val="a3"/>
        <w:shd w:val="clear" w:color="auto" w:fill="FFFFFF"/>
        <w:spacing w:before="0" w:beforeAutospacing="0" w:after="0" w:afterAutospacing="0" w:line="184" w:lineRule="atLeast"/>
        <w:ind w:left="567" w:hanging="141"/>
        <w:jc w:val="both"/>
        <w:rPr>
          <w:color w:val="353535"/>
        </w:rPr>
      </w:pPr>
      <w:r w:rsidRPr="00901A07">
        <w:rPr>
          <w:color w:val="353535"/>
        </w:rPr>
        <w:t>4.3. По окончании</w:t>
      </w:r>
      <w:r w:rsidR="002510EE">
        <w:rPr>
          <w:color w:val="353535"/>
        </w:rPr>
        <w:t xml:space="preserve"> работы апелляционной комисси</w:t>
      </w:r>
      <w:r w:rsidR="003119E0">
        <w:rPr>
          <w:color w:val="353535"/>
        </w:rPr>
        <w:t>и</w:t>
      </w:r>
      <w:r w:rsidRPr="00901A07">
        <w:rPr>
          <w:color w:val="353535"/>
        </w:rPr>
        <w:t xml:space="preserve"> работы для просмотра не выдаются и претензии по поводу выставленных оценок не принимаются.</w:t>
      </w:r>
    </w:p>
    <w:p w:rsidR="00364035" w:rsidRPr="00713248" w:rsidRDefault="00364035" w:rsidP="002510EE">
      <w:pPr>
        <w:pStyle w:val="a3"/>
        <w:shd w:val="clear" w:color="auto" w:fill="FFFFFF"/>
        <w:spacing w:before="0" w:beforeAutospacing="0" w:after="0" w:afterAutospacing="0" w:line="184" w:lineRule="atLeast"/>
        <w:ind w:left="426"/>
        <w:jc w:val="both"/>
        <w:rPr>
          <w:color w:val="353535"/>
        </w:rPr>
      </w:pPr>
      <w:r w:rsidRPr="00901A07">
        <w:rPr>
          <w:color w:val="353535"/>
        </w:rPr>
        <w:t>4.4. Настоящее положение действует до принятия нового положения об апелляционной комиссии</w:t>
      </w:r>
      <w:r w:rsidRPr="00441004">
        <w:rPr>
          <w:color w:val="353535"/>
        </w:rPr>
        <w:t xml:space="preserve"> </w:t>
      </w:r>
      <w:r w:rsidR="002510EE">
        <w:rPr>
          <w:color w:val="353535"/>
        </w:rPr>
        <w:t>образовательной организации</w:t>
      </w:r>
      <w:r w:rsidRPr="00901A07">
        <w:rPr>
          <w:color w:val="353535"/>
        </w:rPr>
        <w:t>.</w:t>
      </w:r>
    </w:p>
    <w:p w:rsidR="00364035" w:rsidRDefault="00364035" w:rsidP="00364035">
      <w:pPr>
        <w:shd w:val="clear" w:color="auto" w:fill="FFFFFF"/>
        <w:spacing w:after="115" w:line="240" w:lineRule="auto"/>
        <w:jc w:val="both"/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364035" w:rsidRDefault="00364035" w:rsidP="00364035"/>
    <w:p w:rsidR="00364035" w:rsidRDefault="00364035" w:rsidP="00364035"/>
    <w:p w:rsidR="00857094" w:rsidRDefault="00857094"/>
    <w:p w:rsidR="00F978D8" w:rsidRDefault="00F978D8"/>
    <w:p w:rsidR="00F978D8" w:rsidRDefault="00F978D8"/>
    <w:p w:rsidR="00F978D8" w:rsidRDefault="00F978D8"/>
    <w:p w:rsidR="00F978D8" w:rsidRDefault="00F978D8"/>
    <w:p w:rsidR="00F978D8" w:rsidRDefault="00F978D8"/>
    <w:p w:rsidR="00F978D8" w:rsidRDefault="00F978D8"/>
    <w:p w:rsidR="00F978D8" w:rsidRDefault="00F978D8"/>
    <w:p w:rsidR="00F978D8" w:rsidRDefault="00F978D8"/>
    <w:p w:rsidR="00F978D8" w:rsidRDefault="00F978D8"/>
    <w:p w:rsidR="00F978D8" w:rsidRDefault="00F978D8"/>
    <w:p w:rsidR="00F978D8" w:rsidRDefault="00F978D8"/>
    <w:p w:rsidR="00F978D8" w:rsidRDefault="00F978D8"/>
    <w:p w:rsidR="00F978D8" w:rsidRDefault="00F978D8"/>
    <w:p w:rsidR="00F978D8" w:rsidRDefault="00396CD3">
      <w:r>
        <w:rPr>
          <w:noProof/>
        </w:rPr>
        <w:pict>
          <v:shape id="_x0000_s1027" type="#_x0000_t75" style="position:absolute;margin-left:-52.5pt;margin-top:-34.8pt;width:592.1pt;height:828.15pt;z-index:251660288">
            <v:imagedata r:id="rId7" o:title="1 - 0002"/>
          </v:shape>
        </w:pict>
      </w:r>
    </w:p>
    <w:sectPr w:rsidR="00F978D8" w:rsidSect="00364035">
      <w:pgSz w:w="11906" w:h="16838"/>
      <w:pgMar w:top="426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0767A1"/>
    <w:multiLevelType w:val="hybridMultilevel"/>
    <w:tmpl w:val="198A04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035"/>
    <w:rsid w:val="002510EE"/>
    <w:rsid w:val="003119E0"/>
    <w:rsid w:val="00364035"/>
    <w:rsid w:val="0036789E"/>
    <w:rsid w:val="00396CD3"/>
    <w:rsid w:val="00615E65"/>
    <w:rsid w:val="006B0D07"/>
    <w:rsid w:val="00713983"/>
    <w:rsid w:val="00857094"/>
    <w:rsid w:val="0094360D"/>
    <w:rsid w:val="00A074C2"/>
    <w:rsid w:val="00B95968"/>
    <w:rsid w:val="00F97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403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6403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uiPriority w:val="22"/>
    <w:qFormat/>
    <w:rsid w:val="00364035"/>
    <w:rPr>
      <w:b/>
      <w:bCs/>
    </w:rPr>
  </w:style>
  <w:style w:type="paragraph" w:styleId="a5">
    <w:name w:val="No Spacing"/>
    <w:uiPriority w:val="1"/>
    <w:qFormat/>
    <w:rsid w:val="00364035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403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6403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uiPriority w:val="22"/>
    <w:qFormat/>
    <w:rsid w:val="00364035"/>
    <w:rPr>
      <w:b/>
      <w:bCs/>
    </w:rPr>
  </w:style>
  <w:style w:type="paragraph" w:styleId="a5">
    <w:name w:val="No Spacing"/>
    <w:uiPriority w:val="1"/>
    <w:qFormat/>
    <w:rsid w:val="00364035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758</Words>
  <Characters>4327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Радевич</cp:lastModifiedBy>
  <cp:revision>2</cp:revision>
  <dcterms:created xsi:type="dcterms:W3CDTF">2019-02-28T09:31:00Z</dcterms:created>
  <dcterms:modified xsi:type="dcterms:W3CDTF">2019-02-28T09:31:00Z</dcterms:modified>
</cp:coreProperties>
</file>