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5A9ED" w14:textId="77777777" w:rsidR="007E43F3" w:rsidRDefault="007E43F3" w:rsidP="007E43F3">
      <w:pPr>
        <w:pStyle w:val="a3"/>
        <w:ind w:left="360"/>
        <w:jc w:val="center"/>
        <w:rPr>
          <w:b/>
          <w:sz w:val="28"/>
        </w:rPr>
      </w:pPr>
      <w:r>
        <w:rPr>
          <w:b/>
          <w:sz w:val="28"/>
        </w:rPr>
        <w:t>Условия</w:t>
      </w:r>
      <w:r w:rsidRPr="00C2689B">
        <w:rPr>
          <w:b/>
          <w:sz w:val="28"/>
        </w:rPr>
        <w:t xml:space="preserve"> приема </w:t>
      </w:r>
    </w:p>
    <w:p w14:paraId="6984B453" w14:textId="77777777" w:rsidR="007E43F3" w:rsidRDefault="007E43F3" w:rsidP="007E43F3">
      <w:pPr>
        <w:pStyle w:val="a3"/>
        <w:ind w:left="360"/>
        <w:jc w:val="center"/>
        <w:rPr>
          <w:sz w:val="28"/>
        </w:rPr>
      </w:pPr>
      <w:r w:rsidRPr="007E43F3">
        <w:rPr>
          <w:sz w:val="28"/>
        </w:rPr>
        <w:t xml:space="preserve">на обучение по договорам об образовании на обучение по образовательным программам среднего профессионального образования с полным возмещением затрат за счет физических и (или) юридических лиц (по договорам об оказании платных образовательных услуг) </w:t>
      </w:r>
    </w:p>
    <w:p w14:paraId="2306BC14" w14:textId="77777777" w:rsidR="007E43F3" w:rsidRPr="007E43F3" w:rsidRDefault="007E43F3" w:rsidP="007E43F3">
      <w:pPr>
        <w:pStyle w:val="a3"/>
        <w:ind w:left="360"/>
        <w:jc w:val="center"/>
        <w:rPr>
          <w:sz w:val="28"/>
        </w:rPr>
      </w:pPr>
    </w:p>
    <w:p w14:paraId="546A22A2" w14:textId="77777777" w:rsidR="007E43F3" w:rsidRPr="007A2006" w:rsidRDefault="007E43F3" w:rsidP="007E43F3">
      <w:pPr>
        <w:pStyle w:val="a3"/>
        <w:ind w:left="360"/>
        <w:jc w:val="both"/>
        <w:rPr>
          <w:sz w:val="28"/>
        </w:rPr>
      </w:pPr>
      <w:r>
        <w:rPr>
          <w:sz w:val="28"/>
        </w:rPr>
        <w:t xml:space="preserve">    </w:t>
      </w:r>
      <w:r w:rsidRPr="00C2689B">
        <w:rPr>
          <w:sz w:val="28"/>
        </w:rPr>
        <w:t xml:space="preserve"> </w:t>
      </w:r>
      <w:r>
        <w:rPr>
          <w:sz w:val="28"/>
        </w:rPr>
        <w:t xml:space="preserve">1. </w:t>
      </w:r>
      <w:r w:rsidRPr="00C2689B">
        <w:rPr>
          <w:sz w:val="28"/>
        </w:rPr>
        <w:t xml:space="preserve">Техникум вправе осуществлять в соответствии с законодательством Российской Федерации в области образования прием сверх установленных контрольных цифр приема для обучения с полным возмещением затрат за счет средств физических и (или) юридических </w:t>
      </w:r>
      <w:r w:rsidRPr="007A2006">
        <w:rPr>
          <w:sz w:val="28"/>
        </w:rPr>
        <w:t>лиц по договорам об оказании платных образовательных услуг</w:t>
      </w:r>
      <w:r>
        <w:rPr>
          <w:sz w:val="28"/>
        </w:rPr>
        <w:t>.</w:t>
      </w:r>
    </w:p>
    <w:p w14:paraId="06BF72C1" w14:textId="0C07D3E6" w:rsidR="007E43F3" w:rsidRPr="00C2689B" w:rsidRDefault="007E43F3" w:rsidP="007E43F3">
      <w:pPr>
        <w:pStyle w:val="a3"/>
        <w:ind w:left="360"/>
        <w:jc w:val="both"/>
        <w:rPr>
          <w:sz w:val="28"/>
        </w:rPr>
      </w:pPr>
      <w:r>
        <w:rPr>
          <w:sz w:val="28"/>
        </w:rPr>
        <w:t xml:space="preserve">    2. </w:t>
      </w:r>
      <w:r w:rsidRPr="00C2689B">
        <w:rPr>
          <w:sz w:val="28"/>
        </w:rPr>
        <w:t xml:space="preserve">Прием документов от поступающих </w:t>
      </w:r>
      <w:r w:rsidRPr="007A2006">
        <w:rPr>
          <w:sz w:val="28"/>
        </w:rPr>
        <w:t>по договорам об оказании платных образовательных услуг</w:t>
      </w:r>
      <w:r w:rsidRPr="00C2689B">
        <w:rPr>
          <w:sz w:val="28"/>
        </w:rPr>
        <w:t xml:space="preserve"> производится в соответствии с разделом 4 Правил</w:t>
      </w:r>
      <w:r w:rsidRPr="00784258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  <w:r w:rsidRPr="002103DA">
        <w:rPr>
          <w:rFonts w:eastAsia="Times New Roman"/>
          <w:bCs/>
          <w:color w:val="000000" w:themeColor="text1"/>
          <w:sz w:val="28"/>
          <w:szCs w:val="28"/>
        </w:rPr>
        <w:t>приема на обучение по образовательным программам среднего профессионально</w:t>
      </w:r>
      <w:r w:rsidR="001B45AB">
        <w:rPr>
          <w:rFonts w:eastAsia="Times New Roman"/>
          <w:bCs/>
          <w:color w:val="000000" w:themeColor="text1"/>
          <w:sz w:val="28"/>
          <w:szCs w:val="28"/>
        </w:rPr>
        <w:t>го образования на 202</w:t>
      </w:r>
      <w:r w:rsidR="001232CD" w:rsidRPr="001232CD">
        <w:rPr>
          <w:rFonts w:eastAsia="Times New Roman"/>
          <w:bCs/>
          <w:color w:val="000000" w:themeColor="text1"/>
          <w:sz w:val="28"/>
          <w:szCs w:val="28"/>
        </w:rPr>
        <w:t>6</w:t>
      </w:r>
      <w:r w:rsidRPr="002103DA">
        <w:rPr>
          <w:rFonts w:eastAsia="Times New Roman"/>
          <w:bCs/>
          <w:color w:val="000000" w:themeColor="text1"/>
          <w:sz w:val="28"/>
          <w:szCs w:val="28"/>
        </w:rPr>
        <w:t xml:space="preserve"> год </w:t>
      </w:r>
      <w:r>
        <w:rPr>
          <w:rFonts w:eastAsia="Times New Roman"/>
          <w:bCs/>
          <w:color w:val="000000" w:themeColor="text1"/>
          <w:sz w:val="28"/>
          <w:szCs w:val="28"/>
        </w:rPr>
        <w:t xml:space="preserve">в </w:t>
      </w:r>
      <w:r w:rsidRPr="002103DA">
        <w:rPr>
          <w:rFonts w:eastAsia="Times New Roman"/>
          <w:bCs/>
          <w:color w:val="000000" w:themeColor="text1"/>
          <w:sz w:val="28"/>
          <w:szCs w:val="28"/>
        </w:rPr>
        <w:t>Государственное бюджетное профессиональ</w:t>
      </w:r>
      <w:r>
        <w:rPr>
          <w:rFonts w:eastAsia="Times New Roman"/>
          <w:bCs/>
          <w:color w:val="000000" w:themeColor="text1"/>
          <w:sz w:val="28"/>
          <w:szCs w:val="28"/>
        </w:rPr>
        <w:t>ное образовательное учреждение «</w:t>
      </w:r>
      <w:r w:rsidRPr="002103DA">
        <w:rPr>
          <w:rFonts w:eastAsia="Times New Roman"/>
          <w:bCs/>
          <w:color w:val="000000" w:themeColor="text1"/>
          <w:sz w:val="28"/>
          <w:szCs w:val="28"/>
        </w:rPr>
        <w:t xml:space="preserve">Дзержинский </w:t>
      </w:r>
      <w:r>
        <w:rPr>
          <w:rFonts w:eastAsia="Times New Roman"/>
          <w:bCs/>
          <w:color w:val="000000" w:themeColor="text1"/>
          <w:sz w:val="28"/>
          <w:szCs w:val="28"/>
        </w:rPr>
        <w:t>техникум бизнеса и технологий»</w:t>
      </w:r>
      <w:r w:rsidRPr="00C2689B">
        <w:rPr>
          <w:sz w:val="28"/>
        </w:rPr>
        <w:t xml:space="preserve">. </w:t>
      </w:r>
    </w:p>
    <w:p w14:paraId="79A1F7AE" w14:textId="77777777" w:rsidR="007E43F3" w:rsidRPr="00FA5D10" w:rsidRDefault="007E43F3" w:rsidP="007E43F3">
      <w:pPr>
        <w:pStyle w:val="a3"/>
        <w:ind w:left="360"/>
        <w:jc w:val="both"/>
        <w:rPr>
          <w:color w:val="FF0000"/>
          <w:sz w:val="28"/>
        </w:rPr>
      </w:pPr>
      <w:r>
        <w:rPr>
          <w:sz w:val="28"/>
        </w:rPr>
        <w:t xml:space="preserve">   3. </w:t>
      </w:r>
      <w:r w:rsidRPr="00C2689B">
        <w:rPr>
          <w:sz w:val="28"/>
        </w:rPr>
        <w:t xml:space="preserve">При приеме на обучение по образовательным программам среднего профессионального образования </w:t>
      </w:r>
      <w:r w:rsidRPr="007A2006">
        <w:rPr>
          <w:sz w:val="28"/>
        </w:rPr>
        <w:t>по договорам об оказании платных образовательных услуг</w:t>
      </w:r>
      <w:r w:rsidRPr="00C2689B">
        <w:rPr>
          <w:sz w:val="28"/>
        </w:rPr>
        <w:t xml:space="preserve"> за счет средств физических и (или) юридических лиц, изданию приказа о приеме лица на обучение в Техникум предшествует предоставление оригинала документа об образовании и (или) документа об образовании и квалификации, заключение </w:t>
      </w:r>
      <w:r>
        <w:rPr>
          <w:sz w:val="28"/>
        </w:rPr>
        <w:t>договора</w:t>
      </w:r>
      <w:r w:rsidRPr="007A2006">
        <w:rPr>
          <w:sz w:val="28"/>
        </w:rPr>
        <w:t xml:space="preserve"> об оказании платных образовательных услуг</w:t>
      </w:r>
      <w:r>
        <w:rPr>
          <w:sz w:val="28"/>
        </w:rPr>
        <w:t>.</w:t>
      </w:r>
      <w:r w:rsidRPr="00FA5D10">
        <w:rPr>
          <w:color w:val="FF0000"/>
          <w:sz w:val="28"/>
        </w:rPr>
        <w:t xml:space="preserve"> </w:t>
      </w:r>
    </w:p>
    <w:p w14:paraId="55A7B66F" w14:textId="77777777" w:rsidR="007E43F3" w:rsidRDefault="007E43F3" w:rsidP="007E43F3">
      <w:pPr>
        <w:pStyle w:val="a3"/>
        <w:ind w:left="360"/>
        <w:jc w:val="both"/>
        <w:rPr>
          <w:sz w:val="28"/>
        </w:rPr>
      </w:pPr>
      <w:r w:rsidRPr="00C2689B">
        <w:rPr>
          <w:sz w:val="28"/>
        </w:rPr>
        <w:t xml:space="preserve">    </w:t>
      </w:r>
      <w:r>
        <w:rPr>
          <w:sz w:val="28"/>
        </w:rPr>
        <w:t>4</w:t>
      </w:r>
      <w:r w:rsidRPr="00C2689B">
        <w:rPr>
          <w:sz w:val="28"/>
        </w:rPr>
        <w:t>.</w:t>
      </w:r>
      <w:r>
        <w:rPr>
          <w:sz w:val="28"/>
        </w:rPr>
        <w:t xml:space="preserve"> </w:t>
      </w:r>
      <w:r w:rsidRPr="00C2689B">
        <w:rPr>
          <w:sz w:val="28"/>
        </w:rPr>
        <w:t xml:space="preserve"> В случае, если численность поступающих превышает количество мест на очную или заочную форму обучения с полным возмещением затрат за счет средств физических и (или) юридических лиц </w:t>
      </w:r>
      <w:r w:rsidRPr="007A2006">
        <w:rPr>
          <w:sz w:val="28"/>
        </w:rPr>
        <w:t>по договорам об оказании платных образовательных услуг</w:t>
      </w:r>
      <w:r w:rsidRPr="00C2689B">
        <w:rPr>
          <w:sz w:val="28"/>
        </w:rPr>
        <w:t xml:space="preserve">, Техникум осуществляет прием на основе результатов </w:t>
      </w:r>
      <w:r w:rsidR="001B45AB" w:rsidRPr="00C2689B">
        <w:rPr>
          <w:sz w:val="28"/>
        </w:rPr>
        <w:t>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документов об образовании и квалификации</w:t>
      </w:r>
      <w:r w:rsidR="001B45AB">
        <w:rPr>
          <w:sz w:val="28"/>
        </w:rPr>
        <w:t xml:space="preserve"> и результатов вступительных испытаний</w:t>
      </w:r>
      <w:r w:rsidRPr="00C2689B">
        <w:rPr>
          <w:sz w:val="28"/>
        </w:rPr>
        <w:t>.</w:t>
      </w:r>
    </w:p>
    <w:p w14:paraId="1E0EB3A4" w14:textId="77777777" w:rsidR="001B45AB" w:rsidRPr="00C2689B" w:rsidRDefault="001B45AB" w:rsidP="007E43F3">
      <w:pPr>
        <w:pStyle w:val="a3"/>
        <w:ind w:left="360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 xml:space="preserve">       </w:t>
      </w:r>
      <w:r>
        <w:rPr>
          <w:sz w:val="28"/>
          <w:szCs w:val="28"/>
        </w:rPr>
        <w:t xml:space="preserve">Преимущественным правом на зачисление в Техникум </w:t>
      </w:r>
      <w:r w:rsidRPr="00C2689B">
        <w:rPr>
          <w:sz w:val="28"/>
        </w:rPr>
        <w:t xml:space="preserve">на очную или заочную форму обучения с полным возмещением затрат за счет средств физических и (или) юридических лиц </w:t>
      </w:r>
      <w:r w:rsidRPr="007A2006">
        <w:rPr>
          <w:sz w:val="28"/>
        </w:rPr>
        <w:t>по договорам об оказании платных образовательных услуг</w:t>
      </w:r>
      <w:r>
        <w:rPr>
          <w:sz w:val="28"/>
          <w:szCs w:val="28"/>
        </w:rPr>
        <w:t xml:space="preserve"> при равных р</w:t>
      </w:r>
      <w:r>
        <w:rPr>
          <w:rFonts w:eastAsia="Times New Roman"/>
          <w:sz w:val="28"/>
          <w:szCs w:val="28"/>
        </w:rPr>
        <w:t>езультатах</w:t>
      </w:r>
      <w:r w:rsidRPr="00ED647B">
        <w:rPr>
          <w:rFonts w:eastAsia="Times New Roman"/>
          <w:sz w:val="28"/>
          <w:szCs w:val="28"/>
        </w:rPr>
        <w:t xml:space="preserve">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</w:t>
      </w:r>
      <w:r w:rsidRPr="001B45AB">
        <w:rPr>
          <w:sz w:val="28"/>
        </w:rPr>
        <w:t xml:space="preserve"> </w:t>
      </w:r>
      <w:r>
        <w:rPr>
          <w:sz w:val="28"/>
        </w:rPr>
        <w:t>и результатов вступительных испытаний</w:t>
      </w:r>
      <w:r>
        <w:rPr>
          <w:rFonts w:eastAsia="Times New Roman"/>
          <w:sz w:val="28"/>
          <w:szCs w:val="28"/>
        </w:rPr>
        <w:t xml:space="preserve"> имеют лица,</w:t>
      </w:r>
      <w:r w:rsidRPr="00301FA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указанные в пунктах 1-13 части 7 статьи 71 </w:t>
      </w:r>
      <w:r w:rsidRPr="00ED647B">
        <w:rPr>
          <w:rFonts w:eastAsia="Times New Roman"/>
          <w:color w:val="000000" w:themeColor="text1"/>
          <w:sz w:val="28"/>
          <w:szCs w:val="28"/>
        </w:rPr>
        <w:t>Федерального закона «Об образовании в Российской Федерации»</w:t>
      </w:r>
      <w:r>
        <w:rPr>
          <w:rFonts w:eastAsia="Times New Roman"/>
          <w:color w:val="000000" w:themeColor="text1"/>
          <w:sz w:val="28"/>
          <w:szCs w:val="28"/>
        </w:rPr>
        <w:t>.</w:t>
      </w:r>
    </w:p>
    <w:p w14:paraId="350E62F6" w14:textId="77777777" w:rsidR="00C43237" w:rsidRDefault="00C43237" w:rsidP="00784258">
      <w:pPr>
        <w:pStyle w:val="a3"/>
        <w:jc w:val="both"/>
      </w:pPr>
    </w:p>
    <w:sectPr w:rsidR="00C43237" w:rsidSect="007842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05E"/>
    <w:multiLevelType w:val="hybridMultilevel"/>
    <w:tmpl w:val="312A9FB8"/>
    <w:lvl w:ilvl="0" w:tplc="063C8614">
      <w:start w:val="1"/>
      <w:numFmt w:val="bullet"/>
      <w:lvlText w:val="в"/>
      <w:lvlJc w:val="left"/>
    </w:lvl>
    <w:lvl w:ilvl="1" w:tplc="337A3390">
      <w:numFmt w:val="decimal"/>
      <w:lvlText w:val=""/>
      <w:lvlJc w:val="left"/>
    </w:lvl>
    <w:lvl w:ilvl="2" w:tplc="691A6EB2">
      <w:numFmt w:val="decimal"/>
      <w:lvlText w:val=""/>
      <w:lvlJc w:val="left"/>
    </w:lvl>
    <w:lvl w:ilvl="3" w:tplc="3744B106">
      <w:numFmt w:val="decimal"/>
      <w:lvlText w:val=""/>
      <w:lvlJc w:val="left"/>
    </w:lvl>
    <w:lvl w:ilvl="4" w:tplc="A7E80DD6">
      <w:numFmt w:val="decimal"/>
      <w:lvlText w:val=""/>
      <w:lvlJc w:val="left"/>
    </w:lvl>
    <w:lvl w:ilvl="5" w:tplc="056C590C">
      <w:numFmt w:val="decimal"/>
      <w:lvlText w:val=""/>
      <w:lvlJc w:val="left"/>
    </w:lvl>
    <w:lvl w:ilvl="6" w:tplc="7FA20870">
      <w:numFmt w:val="decimal"/>
      <w:lvlText w:val=""/>
      <w:lvlJc w:val="left"/>
    </w:lvl>
    <w:lvl w:ilvl="7" w:tplc="F3023D06">
      <w:numFmt w:val="decimal"/>
      <w:lvlText w:val=""/>
      <w:lvlJc w:val="left"/>
    </w:lvl>
    <w:lvl w:ilvl="8" w:tplc="5D6EAC7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B37"/>
    <w:rsid w:val="001232CD"/>
    <w:rsid w:val="00167EF9"/>
    <w:rsid w:val="001B45AB"/>
    <w:rsid w:val="002103DA"/>
    <w:rsid w:val="004274F6"/>
    <w:rsid w:val="00574CBF"/>
    <w:rsid w:val="00663B37"/>
    <w:rsid w:val="00784258"/>
    <w:rsid w:val="007E43F3"/>
    <w:rsid w:val="009512F5"/>
    <w:rsid w:val="00B536EB"/>
    <w:rsid w:val="00C43237"/>
    <w:rsid w:val="00D5494D"/>
    <w:rsid w:val="00EB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935D"/>
  <w15:docId w15:val="{94C2E73F-BA1C-43D0-A860-67224DE9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3D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3D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03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3D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каб</cp:lastModifiedBy>
  <cp:revision>12</cp:revision>
  <cp:lastPrinted>2022-03-02T05:47:00Z</cp:lastPrinted>
  <dcterms:created xsi:type="dcterms:W3CDTF">2022-02-24T07:17:00Z</dcterms:created>
  <dcterms:modified xsi:type="dcterms:W3CDTF">2026-02-27T15:23:00Z</dcterms:modified>
</cp:coreProperties>
</file>