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9D2" w:rsidRPr="002C4839" w:rsidRDefault="00DB11AD" w:rsidP="00CB39D2">
      <w:pPr>
        <w:jc w:val="center"/>
        <w:rPr>
          <w:rFonts w:ascii="Times New Roman" w:hAnsi="Times New Roman"/>
          <w:b/>
          <w:sz w:val="28"/>
          <w:szCs w:val="28"/>
        </w:rPr>
      </w:pPr>
      <w:r w:rsidRPr="002C4839">
        <w:rPr>
          <w:rFonts w:ascii="Times New Roman" w:hAnsi="Times New Roman"/>
          <w:b/>
          <w:sz w:val="28"/>
          <w:szCs w:val="28"/>
        </w:rPr>
        <w:t xml:space="preserve"> </w:t>
      </w:r>
      <w:r w:rsidR="00CB39D2" w:rsidRPr="002C4839">
        <w:rPr>
          <w:rFonts w:ascii="Times New Roman" w:hAnsi="Times New Roman"/>
          <w:b/>
          <w:sz w:val="28"/>
          <w:szCs w:val="28"/>
        </w:rPr>
        <w:t>«За страницами учебника -20</w:t>
      </w:r>
      <w:r w:rsidR="00AC7A30">
        <w:rPr>
          <w:rFonts w:ascii="Times New Roman" w:hAnsi="Times New Roman"/>
          <w:b/>
          <w:sz w:val="28"/>
          <w:szCs w:val="28"/>
        </w:rPr>
        <w:t>20</w:t>
      </w:r>
      <w:r w:rsidR="00CB39D2" w:rsidRPr="002C4839">
        <w:rPr>
          <w:rFonts w:ascii="Times New Roman" w:hAnsi="Times New Roman"/>
          <w:b/>
          <w:sz w:val="28"/>
          <w:szCs w:val="28"/>
        </w:rPr>
        <w:t>»</w:t>
      </w:r>
    </w:p>
    <w:p w:rsidR="00CB39D2" w:rsidRDefault="00CB39D2" w:rsidP="00CB39D2">
      <w:pPr>
        <w:spacing w:after="0" w:line="240" w:lineRule="auto"/>
        <w:ind w:left="142"/>
        <w:rPr>
          <w:rFonts w:ascii="Times New Roman" w:hAnsi="Times New Roman"/>
          <w:color w:val="FF0000"/>
          <w:sz w:val="24"/>
          <w:szCs w:val="24"/>
        </w:rPr>
      </w:pPr>
      <w:r w:rsidRPr="002C4839">
        <w:rPr>
          <w:rFonts w:ascii="Times New Roman" w:eastAsiaTheme="minorHAnsi" w:hAnsi="Times New Roman"/>
        </w:rPr>
        <w:t xml:space="preserve">БЛАНК ОЦЕНКИ </w:t>
      </w:r>
      <w:r>
        <w:rPr>
          <w:rFonts w:ascii="Times New Roman" w:eastAsiaTheme="minorHAnsi" w:hAnsi="Times New Roman"/>
        </w:rPr>
        <w:t>ОФОРМЛЕНИЯ ММ презентаций</w:t>
      </w:r>
    </w:p>
    <w:p w:rsidR="00CB39D2" w:rsidRPr="002C4839" w:rsidRDefault="00CB39D2" w:rsidP="00CB39D2">
      <w:pPr>
        <w:spacing w:after="0" w:line="240" w:lineRule="auto"/>
        <w:ind w:left="142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35"/>
        <w:gridCol w:w="5670"/>
        <w:gridCol w:w="1629"/>
      </w:tblGrid>
      <w:tr w:rsidR="00CB39D2" w:rsidTr="001F7200">
        <w:tc>
          <w:tcPr>
            <w:tcW w:w="2235" w:type="dxa"/>
          </w:tcPr>
          <w:p w:rsidR="00CB39D2" w:rsidRDefault="00CB39D2" w:rsidP="001F7200">
            <w:pPr>
              <w:spacing w:line="60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Участник</w:t>
            </w:r>
          </w:p>
        </w:tc>
        <w:tc>
          <w:tcPr>
            <w:tcW w:w="5670" w:type="dxa"/>
          </w:tcPr>
          <w:p w:rsidR="00CB39D2" w:rsidRDefault="00CB39D2" w:rsidP="001F7200">
            <w:pPr>
              <w:spacing w:line="60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Замечания по ММ презентации</w:t>
            </w:r>
          </w:p>
        </w:tc>
        <w:tc>
          <w:tcPr>
            <w:tcW w:w="1629" w:type="dxa"/>
          </w:tcPr>
          <w:p w:rsidR="00CB39D2" w:rsidRDefault="00CB39D2" w:rsidP="001F7200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Оценка за ММ презентацию</w:t>
            </w:r>
          </w:p>
        </w:tc>
      </w:tr>
      <w:tr w:rsidR="00AC7A30" w:rsidTr="00491F4D">
        <w:trPr>
          <w:trHeight w:val="935"/>
        </w:trPr>
        <w:tc>
          <w:tcPr>
            <w:tcW w:w="2235" w:type="dxa"/>
          </w:tcPr>
          <w:p w:rsidR="00AC7A30" w:rsidRDefault="00AC7A30" w:rsidP="00AC7A30">
            <w:pPr>
              <w:pStyle w:val="a3"/>
              <w:numPr>
                <w:ilvl w:val="0"/>
                <w:numId w:val="31"/>
              </w:numPr>
              <w:tabs>
                <w:tab w:val="left" w:pos="142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Гришина Е., Д-16.</w:t>
            </w:r>
          </w:p>
          <w:p w:rsidR="00AC7A30" w:rsidRPr="00510C43" w:rsidRDefault="00AC7A30" w:rsidP="00AC7A30">
            <w:pPr>
              <w:pStyle w:val="a3"/>
              <w:tabs>
                <w:tab w:val="left" w:pos="142"/>
              </w:tabs>
              <w:ind w:left="0"/>
              <w:rPr>
                <w:rFonts w:ascii="Times New Roman" w:hAnsi="Times New Roman"/>
                <w:lang w:eastAsia="ru-RU"/>
              </w:rPr>
            </w:pPr>
            <w:r w:rsidRPr="00386E4A">
              <w:rPr>
                <w:rFonts w:ascii="Times New Roman" w:hAnsi="Times New Roman"/>
                <w:lang w:eastAsia="ru-RU"/>
              </w:rPr>
              <w:t>«Символизм цвета в искусстве плаката»</w:t>
            </w:r>
          </w:p>
        </w:tc>
        <w:tc>
          <w:tcPr>
            <w:tcW w:w="5670" w:type="dxa"/>
          </w:tcPr>
          <w:p w:rsidR="006B1F95" w:rsidRDefault="006B1F95" w:rsidP="006B1F95">
            <w:pPr>
              <w:rPr>
                <w:rFonts w:ascii="Times New Roman" w:eastAsiaTheme="minorHAnsi" w:hAnsi="Times New Roman"/>
              </w:rPr>
            </w:pPr>
            <w:r w:rsidRPr="006B1F95">
              <w:rPr>
                <w:rFonts w:ascii="Times New Roman" w:eastAsiaTheme="minorHAnsi" w:hAnsi="Times New Roman"/>
                <w:b/>
              </w:rPr>
              <w:t>Достоинства:</w:t>
            </w:r>
            <w:r>
              <w:rPr>
                <w:rFonts w:ascii="Times New Roman" w:eastAsiaTheme="minorHAnsi" w:hAnsi="Times New Roman"/>
              </w:rPr>
              <w:t xml:space="preserve"> выдержана единая стилистика, адекватное распределение количества графической и иллюстративной информации</w:t>
            </w:r>
          </w:p>
          <w:p w:rsidR="00AC7A30" w:rsidRPr="006B1F95" w:rsidRDefault="006B1F95" w:rsidP="006B1F95">
            <w:pPr>
              <w:rPr>
                <w:rFonts w:ascii="Times New Roman" w:eastAsiaTheme="minorHAnsi" w:hAnsi="Times New Roman"/>
              </w:rPr>
            </w:pPr>
            <w:r w:rsidRPr="006B1F95">
              <w:rPr>
                <w:rFonts w:ascii="Times New Roman" w:eastAsiaTheme="minorHAnsi" w:hAnsi="Times New Roman"/>
                <w:b/>
              </w:rPr>
              <w:t>Недостатки: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6B1F95">
              <w:rPr>
                <w:rFonts w:ascii="Times New Roman" w:eastAsiaTheme="minorHAnsi" w:hAnsi="Times New Roman"/>
                <w:i/>
              </w:rPr>
              <w:t>слайд 3</w:t>
            </w:r>
            <w:r>
              <w:rPr>
                <w:rFonts w:ascii="Times New Roman" w:eastAsiaTheme="minorHAnsi" w:hAnsi="Times New Roman"/>
              </w:rPr>
              <w:t xml:space="preserve"> заголовок задавливает текстовый блок слайда; </w:t>
            </w:r>
            <w:r w:rsidRPr="006B1F95">
              <w:rPr>
                <w:rFonts w:ascii="Times New Roman" w:eastAsiaTheme="minorHAnsi" w:hAnsi="Times New Roman"/>
                <w:i/>
              </w:rPr>
              <w:t>последующие слайды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="00491F4D">
              <w:rPr>
                <w:rFonts w:ascii="Times New Roman" w:eastAsiaTheme="minorHAnsi" w:hAnsi="Times New Roman"/>
              </w:rPr>
              <w:t xml:space="preserve">- </w:t>
            </w:r>
            <w:r>
              <w:rPr>
                <w:rFonts w:ascii="Times New Roman" w:eastAsiaTheme="minorHAnsi" w:hAnsi="Times New Roman"/>
              </w:rPr>
              <w:t xml:space="preserve">нерациональное деление </w:t>
            </w:r>
            <w:r w:rsidR="00491F4D">
              <w:rPr>
                <w:rFonts w:ascii="Times New Roman" w:eastAsiaTheme="minorHAnsi" w:hAnsi="Times New Roman"/>
              </w:rPr>
              <w:t>страницы пополам с минимальной текстовой занятостью левого столбца, недостаточный уровень контраста голубого фона и белого текста</w:t>
            </w:r>
          </w:p>
        </w:tc>
        <w:tc>
          <w:tcPr>
            <w:tcW w:w="1629" w:type="dxa"/>
            <w:vAlign w:val="center"/>
          </w:tcPr>
          <w:p w:rsidR="00AC7A30" w:rsidRPr="009F2BD8" w:rsidRDefault="00C66CAE" w:rsidP="00491F4D">
            <w:pPr>
              <w:spacing w:line="60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5</w:t>
            </w:r>
            <w:bookmarkStart w:id="0" w:name="_GoBack"/>
            <w:bookmarkEnd w:id="0"/>
          </w:p>
        </w:tc>
      </w:tr>
      <w:tr w:rsidR="00AC7A30" w:rsidTr="00491F4D">
        <w:tc>
          <w:tcPr>
            <w:tcW w:w="2235" w:type="dxa"/>
          </w:tcPr>
          <w:p w:rsidR="00AC7A30" w:rsidRPr="00510C43" w:rsidRDefault="00AC7A30" w:rsidP="00AC7A30">
            <w:pPr>
              <w:pStyle w:val="a3"/>
              <w:numPr>
                <w:ilvl w:val="0"/>
                <w:numId w:val="31"/>
              </w:numPr>
              <w:tabs>
                <w:tab w:val="left" w:pos="142"/>
              </w:tabs>
              <w:ind w:left="0" w:firstLine="0"/>
              <w:rPr>
                <w:rFonts w:ascii="Times New Roman" w:hAnsi="Times New Roman"/>
                <w:lang w:eastAsia="ru-RU"/>
              </w:rPr>
            </w:pPr>
            <w:r w:rsidRPr="00386E4A">
              <w:rPr>
                <w:rFonts w:ascii="Times New Roman" w:hAnsi="Times New Roman"/>
                <w:lang w:eastAsia="ru-RU"/>
              </w:rPr>
              <w:t>Любавина Диана,  групп</w:t>
            </w:r>
            <w:r>
              <w:rPr>
                <w:rFonts w:ascii="Times New Roman" w:hAnsi="Times New Roman"/>
                <w:lang w:eastAsia="ru-RU"/>
              </w:rPr>
              <w:t>а</w:t>
            </w:r>
            <w:r w:rsidRPr="00386E4A">
              <w:rPr>
                <w:rFonts w:ascii="Times New Roman" w:hAnsi="Times New Roman"/>
                <w:lang w:eastAsia="ru-RU"/>
              </w:rPr>
              <w:t xml:space="preserve"> 18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Pr="00386E4A">
              <w:rPr>
                <w:rFonts w:ascii="Times New Roman" w:hAnsi="Times New Roman"/>
                <w:lang w:eastAsia="ru-RU"/>
              </w:rPr>
              <w:t xml:space="preserve"> «Новые технологии в хлебопечении»</w:t>
            </w:r>
          </w:p>
        </w:tc>
        <w:tc>
          <w:tcPr>
            <w:tcW w:w="5670" w:type="dxa"/>
          </w:tcPr>
          <w:p w:rsidR="00AC7A30" w:rsidRDefault="00491F4D" w:rsidP="00491F4D">
            <w:pPr>
              <w:rPr>
                <w:rFonts w:ascii="Times New Roman" w:eastAsiaTheme="minorHAnsi" w:hAnsi="Times New Roman"/>
              </w:rPr>
            </w:pPr>
            <w:r w:rsidRPr="006B1F95">
              <w:rPr>
                <w:rFonts w:ascii="Times New Roman" w:eastAsiaTheme="minorHAnsi" w:hAnsi="Times New Roman"/>
                <w:b/>
              </w:rPr>
              <w:t>Недостатки: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6B1F95">
              <w:rPr>
                <w:rFonts w:ascii="Times New Roman" w:eastAsiaTheme="minorHAnsi" w:hAnsi="Times New Roman"/>
                <w:i/>
              </w:rPr>
              <w:t>слайд</w:t>
            </w:r>
            <w:r>
              <w:rPr>
                <w:rFonts w:ascii="Times New Roman" w:eastAsiaTheme="minorHAnsi" w:hAnsi="Times New Roman"/>
                <w:i/>
              </w:rPr>
              <w:t xml:space="preserve"> 1 </w:t>
            </w:r>
            <w:r>
              <w:rPr>
                <w:rFonts w:ascii="Times New Roman" w:eastAsiaTheme="minorHAnsi" w:hAnsi="Times New Roman"/>
              </w:rPr>
              <w:t xml:space="preserve">не указан автор и руководитель, </w:t>
            </w:r>
            <w:r w:rsidRPr="001F1D4B">
              <w:rPr>
                <w:rFonts w:ascii="Times New Roman" w:eastAsiaTheme="minorHAnsi" w:hAnsi="Times New Roman"/>
                <w:i/>
              </w:rPr>
              <w:t>титул</w:t>
            </w:r>
            <w:r>
              <w:rPr>
                <w:rFonts w:ascii="Times New Roman" w:eastAsiaTheme="minorHAnsi" w:hAnsi="Times New Roman"/>
              </w:rPr>
              <w:t xml:space="preserve"> отличается оформлением от последующих слайдов, стилистика презентации отсутствует как таковая, обилие печатного текста на слайдах, неадекватное распределение текста в формате слайда, изображение на </w:t>
            </w:r>
            <w:r w:rsidRPr="00491F4D">
              <w:rPr>
                <w:rFonts w:ascii="Times New Roman" w:eastAsiaTheme="minorHAnsi" w:hAnsi="Times New Roman"/>
                <w:i/>
              </w:rPr>
              <w:t>слайде 9</w:t>
            </w:r>
            <w:r>
              <w:rPr>
                <w:rFonts w:ascii="Times New Roman" w:eastAsiaTheme="minorHAnsi" w:hAnsi="Times New Roman"/>
              </w:rPr>
              <w:t xml:space="preserve"> растянуто, выравнивание текста на слайдах </w:t>
            </w:r>
            <w:r w:rsidR="00781075">
              <w:rPr>
                <w:rFonts w:ascii="Times New Roman" w:eastAsiaTheme="minorHAnsi" w:hAnsi="Times New Roman"/>
              </w:rPr>
              <w:t xml:space="preserve">отличается, </w:t>
            </w:r>
            <w:r w:rsidR="00781075" w:rsidRPr="00781075">
              <w:rPr>
                <w:rFonts w:ascii="Times New Roman" w:eastAsiaTheme="minorHAnsi" w:hAnsi="Times New Roman"/>
                <w:i/>
              </w:rPr>
              <w:t>слайды 11-13</w:t>
            </w:r>
            <w:r w:rsidR="00781075">
              <w:rPr>
                <w:rFonts w:ascii="Times New Roman" w:eastAsiaTheme="minorHAnsi" w:hAnsi="Times New Roman"/>
              </w:rPr>
              <w:t xml:space="preserve"> пустые.</w:t>
            </w:r>
          </w:p>
        </w:tc>
        <w:tc>
          <w:tcPr>
            <w:tcW w:w="1629" w:type="dxa"/>
            <w:vAlign w:val="center"/>
          </w:tcPr>
          <w:p w:rsidR="00AC7A30" w:rsidRPr="009F2BD8" w:rsidRDefault="00491F4D" w:rsidP="00491F4D">
            <w:pPr>
              <w:spacing w:line="60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9F2BD8">
              <w:rPr>
                <w:rFonts w:ascii="Times New Roman" w:eastAsiaTheme="minorHAnsi" w:hAnsi="Times New Roman"/>
                <w:b/>
              </w:rPr>
              <w:t>2</w:t>
            </w:r>
          </w:p>
        </w:tc>
      </w:tr>
      <w:tr w:rsidR="00AC7A30" w:rsidTr="00491F4D">
        <w:tc>
          <w:tcPr>
            <w:tcW w:w="2235" w:type="dxa"/>
          </w:tcPr>
          <w:p w:rsidR="00AC7A30" w:rsidRPr="00386E4A" w:rsidRDefault="00AC7A30" w:rsidP="00AC7A30">
            <w:pPr>
              <w:pStyle w:val="a3"/>
              <w:numPr>
                <w:ilvl w:val="0"/>
                <w:numId w:val="31"/>
              </w:numPr>
              <w:tabs>
                <w:tab w:val="left" w:pos="142"/>
              </w:tabs>
              <w:ind w:left="0" w:firstLine="0"/>
              <w:rPr>
                <w:rFonts w:ascii="Times New Roman" w:hAnsi="Times New Roman"/>
                <w:lang w:eastAsia="ru-RU"/>
              </w:rPr>
            </w:pPr>
            <w:r w:rsidRPr="00386E4A">
              <w:rPr>
                <w:rFonts w:ascii="Times New Roman" w:hAnsi="Times New Roman"/>
                <w:lang w:eastAsia="ru-RU"/>
              </w:rPr>
              <w:t>Кирсанова К,  Толсторукова Е. , гр. 18. «Сцепленное с полом наследование»</w:t>
            </w:r>
          </w:p>
        </w:tc>
        <w:tc>
          <w:tcPr>
            <w:tcW w:w="5670" w:type="dxa"/>
          </w:tcPr>
          <w:p w:rsidR="001F1D4B" w:rsidRDefault="001F1D4B" w:rsidP="001F1D4B">
            <w:pPr>
              <w:rPr>
                <w:rFonts w:ascii="Times New Roman" w:eastAsiaTheme="minorHAnsi" w:hAnsi="Times New Roman"/>
              </w:rPr>
            </w:pPr>
            <w:r w:rsidRPr="006B1F95">
              <w:rPr>
                <w:rFonts w:ascii="Times New Roman" w:eastAsiaTheme="minorHAnsi" w:hAnsi="Times New Roman"/>
                <w:b/>
              </w:rPr>
              <w:t>Достоинства:</w:t>
            </w:r>
            <w:r>
              <w:rPr>
                <w:rFonts w:ascii="Times New Roman" w:eastAsiaTheme="minorHAnsi" w:hAnsi="Times New Roman"/>
              </w:rPr>
              <w:t xml:space="preserve"> выдержана единая стилистика</w:t>
            </w:r>
          </w:p>
          <w:p w:rsidR="00AC7A30" w:rsidRDefault="001F1D4B" w:rsidP="00491F4D">
            <w:pPr>
              <w:rPr>
                <w:rFonts w:ascii="Times New Roman" w:eastAsiaTheme="minorHAnsi" w:hAnsi="Times New Roman"/>
              </w:rPr>
            </w:pPr>
            <w:r w:rsidRPr="006B1F95">
              <w:rPr>
                <w:rFonts w:ascii="Times New Roman" w:eastAsiaTheme="minorHAnsi" w:hAnsi="Times New Roman"/>
                <w:b/>
              </w:rPr>
              <w:t>Недостатки:</w:t>
            </w:r>
            <w:r>
              <w:rPr>
                <w:rFonts w:ascii="Times New Roman" w:eastAsiaTheme="minorHAnsi" w:hAnsi="Times New Roman"/>
              </w:rPr>
              <w:t xml:space="preserve"> на всех слайдах не соблюдаются поля – текст и изображения упираются в края слайдов, на </w:t>
            </w:r>
            <w:r w:rsidRPr="001F1D4B">
              <w:rPr>
                <w:rFonts w:ascii="Times New Roman" w:eastAsiaTheme="minorHAnsi" w:hAnsi="Times New Roman"/>
                <w:i/>
              </w:rPr>
              <w:t>титульном</w:t>
            </w:r>
            <w:r>
              <w:rPr>
                <w:rFonts w:ascii="Times New Roman" w:eastAsiaTheme="minorHAnsi" w:hAnsi="Times New Roman"/>
              </w:rPr>
              <w:t xml:space="preserve"> слайде текстовый блок с информацией о студенте и руководителе сливаются без абзацных отступов, </w:t>
            </w:r>
            <w:r w:rsidRPr="001F1D4B">
              <w:rPr>
                <w:rFonts w:ascii="Times New Roman" w:eastAsiaTheme="minorHAnsi" w:hAnsi="Times New Roman"/>
                <w:i/>
              </w:rPr>
              <w:t>слайд 2</w:t>
            </w:r>
            <w:r>
              <w:rPr>
                <w:rFonts w:ascii="Times New Roman" w:eastAsiaTheme="minorHAnsi" w:hAnsi="Times New Roman"/>
                <w:i/>
              </w:rPr>
              <w:t xml:space="preserve">- </w:t>
            </w:r>
            <w:r w:rsidRPr="001F1D4B">
              <w:rPr>
                <w:rFonts w:ascii="Times New Roman" w:eastAsiaTheme="minorHAnsi" w:hAnsi="Times New Roman"/>
              </w:rPr>
              <w:t>неадекватное распределение текстовой информации в формате слайда</w:t>
            </w:r>
            <w:r>
              <w:rPr>
                <w:rFonts w:ascii="Times New Roman" w:eastAsiaTheme="minorHAnsi" w:hAnsi="Times New Roman"/>
              </w:rPr>
              <w:t xml:space="preserve">, осталось много пустого места, </w:t>
            </w:r>
            <w:r w:rsidRPr="001F1D4B">
              <w:rPr>
                <w:rFonts w:ascii="Times New Roman" w:eastAsiaTheme="minorHAnsi" w:hAnsi="Times New Roman"/>
                <w:i/>
              </w:rPr>
              <w:t>слайд 9</w:t>
            </w:r>
            <w:r>
              <w:rPr>
                <w:rFonts w:ascii="Times New Roman" w:eastAsiaTheme="minorHAnsi" w:hAnsi="Times New Roman"/>
              </w:rPr>
              <w:t xml:space="preserve"> – заголовок выходит за верхнюю границу, </w:t>
            </w:r>
            <w:r w:rsidR="00DB6896" w:rsidRPr="00DB6896">
              <w:rPr>
                <w:rFonts w:ascii="Times New Roman" w:eastAsiaTheme="minorHAnsi" w:hAnsi="Times New Roman"/>
                <w:i/>
              </w:rPr>
              <w:t>слайд</w:t>
            </w:r>
            <w:r w:rsidR="00DB6896">
              <w:rPr>
                <w:rFonts w:ascii="Times New Roman" w:eastAsiaTheme="minorHAnsi" w:hAnsi="Times New Roman"/>
                <w:i/>
              </w:rPr>
              <w:t>ы</w:t>
            </w:r>
            <w:r w:rsidR="00DB6896" w:rsidRPr="00DB6896">
              <w:rPr>
                <w:rFonts w:ascii="Times New Roman" w:eastAsiaTheme="minorHAnsi" w:hAnsi="Times New Roman"/>
                <w:i/>
              </w:rPr>
              <w:t xml:space="preserve"> 12</w:t>
            </w:r>
            <w:r w:rsidR="00DB6896">
              <w:rPr>
                <w:rFonts w:ascii="Times New Roman" w:eastAsiaTheme="minorHAnsi" w:hAnsi="Times New Roman"/>
                <w:i/>
              </w:rPr>
              <w:t>, 15</w:t>
            </w:r>
            <w:r w:rsidR="00DB6896">
              <w:rPr>
                <w:rFonts w:ascii="Times New Roman" w:eastAsiaTheme="minorHAnsi" w:hAnsi="Times New Roman"/>
              </w:rPr>
              <w:t xml:space="preserve"> – обилие текстовой информации, </w:t>
            </w:r>
            <w:r w:rsidR="00DB6896" w:rsidRPr="00DB6896">
              <w:rPr>
                <w:rFonts w:ascii="Times New Roman" w:eastAsiaTheme="minorHAnsi" w:hAnsi="Times New Roman"/>
                <w:i/>
              </w:rPr>
              <w:t>слайд 13</w:t>
            </w:r>
            <w:r w:rsidR="00DB6896">
              <w:rPr>
                <w:rFonts w:ascii="Times New Roman" w:eastAsiaTheme="minorHAnsi" w:hAnsi="Times New Roman"/>
              </w:rPr>
              <w:t xml:space="preserve"> – плохая читаемость иллюстративного материала.</w:t>
            </w:r>
          </w:p>
        </w:tc>
        <w:tc>
          <w:tcPr>
            <w:tcW w:w="1629" w:type="dxa"/>
            <w:vAlign w:val="center"/>
          </w:tcPr>
          <w:p w:rsidR="00AC7A30" w:rsidRPr="009F2BD8" w:rsidRDefault="00F44DFB" w:rsidP="00491F4D">
            <w:pPr>
              <w:spacing w:line="60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9F2BD8">
              <w:rPr>
                <w:rFonts w:ascii="Times New Roman" w:eastAsiaTheme="minorHAnsi" w:hAnsi="Times New Roman"/>
                <w:b/>
              </w:rPr>
              <w:t>4</w:t>
            </w:r>
          </w:p>
        </w:tc>
      </w:tr>
      <w:tr w:rsidR="00AC7A30" w:rsidTr="00491F4D">
        <w:tc>
          <w:tcPr>
            <w:tcW w:w="2235" w:type="dxa"/>
          </w:tcPr>
          <w:p w:rsidR="00AC7A30" w:rsidRPr="00386E4A" w:rsidRDefault="00AC7A30" w:rsidP="00AC7A30">
            <w:pPr>
              <w:pStyle w:val="a3"/>
              <w:numPr>
                <w:ilvl w:val="0"/>
                <w:numId w:val="31"/>
              </w:numPr>
              <w:tabs>
                <w:tab w:val="left" w:pos="142"/>
              </w:tabs>
              <w:ind w:left="0" w:firstLine="0"/>
              <w:rPr>
                <w:rFonts w:ascii="Times New Roman" w:hAnsi="Times New Roman"/>
                <w:lang w:eastAsia="ru-RU"/>
              </w:rPr>
            </w:pPr>
            <w:r w:rsidRPr="00386E4A">
              <w:rPr>
                <w:rFonts w:ascii="Times New Roman" w:hAnsi="Times New Roman"/>
                <w:lang w:eastAsia="ru-RU"/>
              </w:rPr>
              <w:t>Кованова А.,</w:t>
            </w:r>
          </w:p>
          <w:p w:rsidR="00AC7A30" w:rsidRPr="00510C43" w:rsidRDefault="00AC7A30" w:rsidP="00AC7A30">
            <w:pPr>
              <w:pStyle w:val="a3"/>
              <w:tabs>
                <w:tab w:val="left" w:pos="142"/>
              </w:tabs>
              <w:ind w:left="0"/>
              <w:rPr>
                <w:rFonts w:ascii="Times New Roman" w:hAnsi="Times New Roman"/>
                <w:lang w:eastAsia="ru-RU"/>
              </w:rPr>
            </w:pPr>
            <w:r w:rsidRPr="00386E4A">
              <w:rPr>
                <w:rFonts w:ascii="Times New Roman" w:hAnsi="Times New Roman"/>
                <w:lang w:eastAsia="ru-RU"/>
              </w:rPr>
              <w:t>Максимов</w:t>
            </w:r>
            <w:r>
              <w:rPr>
                <w:rFonts w:ascii="Times New Roman" w:hAnsi="Times New Roman"/>
                <w:lang w:eastAsia="ru-RU"/>
              </w:rPr>
              <w:t>а</w:t>
            </w:r>
            <w:r w:rsidRPr="00386E4A">
              <w:rPr>
                <w:rFonts w:ascii="Times New Roman" w:hAnsi="Times New Roman"/>
                <w:lang w:eastAsia="ru-RU"/>
              </w:rPr>
              <w:t xml:space="preserve"> Т.</w:t>
            </w:r>
            <w:r>
              <w:rPr>
                <w:rFonts w:ascii="Times New Roman" w:hAnsi="Times New Roman"/>
                <w:lang w:eastAsia="ru-RU"/>
              </w:rPr>
              <w:t>, Д-30. «</w:t>
            </w:r>
            <w:r w:rsidRPr="00386E4A">
              <w:rPr>
                <w:rFonts w:ascii="Times New Roman" w:hAnsi="Times New Roman"/>
                <w:lang w:eastAsia="ru-RU"/>
              </w:rPr>
              <w:t>Шуховская башня г.Дзержинска</w:t>
            </w:r>
            <w:r>
              <w:rPr>
                <w:rFonts w:ascii="Times New Roman" w:hAnsi="Times New Roman"/>
                <w:lang w:eastAsia="ru-RU"/>
              </w:rPr>
              <w:t>»</w:t>
            </w:r>
            <w:r w:rsidRPr="00386E4A">
              <w:rPr>
                <w:rFonts w:ascii="Times New Roman" w:hAnsi="Times New Roman"/>
                <w:lang w:eastAsia="ru-RU"/>
              </w:rPr>
              <w:t xml:space="preserve">      </w:t>
            </w:r>
          </w:p>
        </w:tc>
        <w:tc>
          <w:tcPr>
            <w:tcW w:w="5670" w:type="dxa"/>
          </w:tcPr>
          <w:p w:rsidR="00BE5EA7" w:rsidRDefault="00BE5EA7" w:rsidP="00BE5EA7">
            <w:pPr>
              <w:rPr>
                <w:rFonts w:ascii="Times New Roman" w:eastAsiaTheme="minorHAnsi" w:hAnsi="Times New Roman"/>
              </w:rPr>
            </w:pPr>
            <w:r w:rsidRPr="006B1F95">
              <w:rPr>
                <w:rFonts w:ascii="Times New Roman" w:eastAsiaTheme="minorHAnsi" w:hAnsi="Times New Roman"/>
                <w:b/>
              </w:rPr>
              <w:t>Достоинства:</w:t>
            </w:r>
            <w:r>
              <w:rPr>
                <w:rFonts w:ascii="Times New Roman" w:eastAsiaTheme="minorHAnsi" w:hAnsi="Times New Roman"/>
              </w:rPr>
              <w:t xml:space="preserve"> отсутствие переизбытка текстовой информации на слайдах</w:t>
            </w:r>
          </w:p>
          <w:p w:rsidR="00AC7A30" w:rsidRDefault="00BE5EA7" w:rsidP="00491F4D">
            <w:pPr>
              <w:rPr>
                <w:rFonts w:ascii="Times New Roman" w:eastAsiaTheme="minorHAnsi" w:hAnsi="Times New Roman"/>
              </w:rPr>
            </w:pPr>
            <w:r w:rsidRPr="006B1F95">
              <w:rPr>
                <w:rFonts w:ascii="Times New Roman" w:eastAsiaTheme="minorHAnsi" w:hAnsi="Times New Roman"/>
                <w:b/>
              </w:rPr>
              <w:t>Недостатки:</w:t>
            </w:r>
            <w:r>
              <w:rPr>
                <w:rFonts w:ascii="Times New Roman" w:eastAsiaTheme="minorHAnsi" w:hAnsi="Times New Roman"/>
              </w:rPr>
              <w:t xml:space="preserve"> отсутствие стилистики презентации, </w:t>
            </w:r>
            <w:r w:rsidRPr="00BE5EA7">
              <w:rPr>
                <w:rFonts w:ascii="Times New Roman" w:eastAsiaTheme="minorHAnsi" w:hAnsi="Times New Roman"/>
                <w:i/>
              </w:rPr>
              <w:t xml:space="preserve">слайд ы 2 и 3 </w:t>
            </w:r>
            <w:r>
              <w:rPr>
                <w:rFonts w:ascii="Times New Roman" w:eastAsiaTheme="minorHAnsi" w:hAnsi="Times New Roman"/>
              </w:rPr>
              <w:t xml:space="preserve">можно было бы объединить, иллюстрация на </w:t>
            </w:r>
            <w:r w:rsidRPr="00BE5EA7">
              <w:rPr>
                <w:rFonts w:ascii="Times New Roman" w:eastAsiaTheme="minorHAnsi" w:hAnsi="Times New Roman"/>
                <w:i/>
              </w:rPr>
              <w:t>слайде 2</w:t>
            </w:r>
            <w:r>
              <w:rPr>
                <w:rFonts w:ascii="Times New Roman" w:eastAsiaTheme="minorHAnsi" w:hAnsi="Times New Roman"/>
              </w:rPr>
              <w:t xml:space="preserve"> не отформатирована – большие темные поля в сумме площадей больше, чем сама фотография башни; </w:t>
            </w:r>
            <w:r w:rsidRPr="00BE5EA7">
              <w:rPr>
                <w:rFonts w:ascii="Times New Roman" w:eastAsiaTheme="minorHAnsi" w:hAnsi="Times New Roman"/>
                <w:i/>
              </w:rPr>
              <w:t>заголовки на слайдах</w:t>
            </w:r>
            <w:r>
              <w:rPr>
                <w:rFonts w:ascii="Times New Roman" w:eastAsiaTheme="minorHAnsi" w:hAnsi="Times New Roman"/>
              </w:rPr>
              <w:t xml:space="preserve"> отличаются – не везде использовано подчеркивание, не фиксировано место заголовка, не всегда прописаны с прописной буквы, </w:t>
            </w:r>
            <w:r w:rsidR="004D275C">
              <w:rPr>
                <w:rFonts w:ascii="Times New Roman" w:eastAsiaTheme="minorHAnsi" w:hAnsi="Times New Roman"/>
              </w:rPr>
              <w:t xml:space="preserve">на </w:t>
            </w:r>
            <w:r w:rsidR="004D275C" w:rsidRPr="004D275C">
              <w:rPr>
                <w:rFonts w:ascii="Times New Roman" w:eastAsiaTheme="minorHAnsi" w:hAnsi="Times New Roman"/>
                <w:i/>
              </w:rPr>
              <w:t>слайдах 3,4,5</w:t>
            </w:r>
            <w:r w:rsidR="004D275C">
              <w:rPr>
                <w:rFonts w:ascii="Times New Roman" w:eastAsiaTheme="minorHAnsi" w:hAnsi="Times New Roman"/>
              </w:rPr>
              <w:t xml:space="preserve"> неадекватно использовано форматирование шрифта, </w:t>
            </w:r>
            <w:r w:rsidR="004D275C" w:rsidRPr="004D275C">
              <w:rPr>
                <w:rFonts w:ascii="Times New Roman" w:eastAsiaTheme="minorHAnsi" w:hAnsi="Times New Roman"/>
                <w:i/>
              </w:rPr>
              <w:t>слайды 8 и 9</w:t>
            </w:r>
            <w:r w:rsidR="004D275C">
              <w:rPr>
                <w:rFonts w:ascii="Times New Roman" w:eastAsiaTheme="minorHAnsi" w:hAnsi="Times New Roman"/>
              </w:rPr>
              <w:t xml:space="preserve"> – иллюстративный материал размещен в структуре слайда нерационально, осталось слишком много неиспользованного пространства.</w:t>
            </w:r>
          </w:p>
        </w:tc>
        <w:tc>
          <w:tcPr>
            <w:tcW w:w="1629" w:type="dxa"/>
            <w:vAlign w:val="center"/>
          </w:tcPr>
          <w:p w:rsidR="00AC7A30" w:rsidRPr="009F2BD8" w:rsidRDefault="00BE5EA7" w:rsidP="00491F4D">
            <w:pPr>
              <w:spacing w:line="60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9F2BD8">
              <w:rPr>
                <w:rFonts w:ascii="Times New Roman" w:eastAsiaTheme="minorHAnsi" w:hAnsi="Times New Roman"/>
                <w:b/>
              </w:rPr>
              <w:t>3</w:t>
            </w:r>
          </w:p>
        </w:tc>
      </w:tr>
      <w:tr w:rsidR="00AC7A30" w:rsidTr="00491F4D">
        <w:tc>
          <w:tcPr>
            <w:tcW w:w="2235" w:type="dxa"/>
          </w:tcPr>
          <w:p w:rsidR="00AC7A30" w:rsidRPr="00386E4A" w:rsidRDefault="00AC7A30" w:rsidP="00AC7A30">
            <w:pPr>
              <w:pStyle w:val="a3"/>
              <w:numPr>
                <w:ilvl w:val="0"/>
                <w:numId w:val="31"/>
              </w:numPr>
              <w:tabs>
                <w:tab w:val="left" w:pos="142"/>
              </w:tabs>
              <w:ind w:left="0" w:firstLine="0"/>
              <w:rPr>
                <w:rFonts w:ascii="Times New Roman" w:hAnsi="Times New Roman"/>
                <w:lang w:eastAsia="ru-RU"/>
              </w:rPr>
            </w:pPr>
            <w:r w:rsidRPr="00386E4A">
              <w:rPr>
                <w:rFonts w:ascii="Times New Roman" w:hAnsi="Times New Roman"/>
                <w:lang w:eastAsia="ru-RU"/>
              </w:rPr>
              <w:t>Шивалова Ксения</w:t>
            </w:r>
            <w:r>
              <w:rPr>
                <w:rFonts w:ascii="Times New Roman" w:hAnsi="Times New Roman"/>
                <w:lang w:eastAsia="ru-RU"/>
              </w:rPr>
              <w:t>, ТЭК-26.</w:t>
            </w:r>
            <w:r w:rsidRPr="00386E4A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386E4A">
              <w:rPr>
                <w:rFonts w:ascii="Times New Roman" w:hAnsi="Times New Roman"/>
                <w:lang w:eastAsia="ru-RU"/>
              </w:rPr>
              <w:t xml:space="preserve">Вклад Нижегородской области в дело  великой победы </w:t>
            </w:r>
          </w:p>
          <w:p w:rsidR="00AC7A30" w:rsidRPr="00386E4A" w:rsidRDefault="00AC7A30" w:rsidP="00AC7A30">
            <w:pPr>
              <w:pStyle w:val="a3"/>
              <w:tabs>
                <w:tab w:val="left" w:pos="142"/>
              </w:tabs>
              <w:ind w:left="0"/>
              <w:rPr>
                <w:rFonts w:ascii="Times New Roman" w:hAnsi="Times New Roman"/>
                <w:lang w:eastAsia="ru-RU"/>
              </w:rPr>
            </w:pPr>
            <w:r w:rsidRPr="00386E4A">
              <w:rPr>
                <w:rFonts w:ascii="Times New Roman" w:hAnsi="Times New Roman"/>
                <w:lang w:eastAsia="ru-RU"/>
              </w:rPr>
              <w:t>1941-1945 г.г.</w:t>
            </w:r>
          </w:p>
          <w:p w:rsidR="00AC7A30" w:rsidRPr="00510C43" w:rsidRDefault="00AC7A30" w:rsidP="00AC7A30">
            <w:pPr>
              <w:pStyle w:val="a3"/>
              <w:tabs>
                <w:tab w:val="left" w:pos="142"/>
              </w:tabs>
              <w:ind w:left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Завод ДРО г. Выкса»</w:t>
            </w:r>
          </w:p>
        </w:tc>
        <w:tc>
          <w:tcPr>
            <w:tcW w:w="5670" w:type="dxa"/>
          </w:tcPr>
          <w:p w:rsidR="00B31D5F" w:rsidRDefault="00B31D5F" w:rsidP="00B31D5F">
            <w:pPr>
              <w:rPr>
                <w:rFonts w:ascii="Times New Roman" w:eastAsiaTheme="minorHAnsi" w:hAnsi="Times New Roman"/>
              </w:rPr>
            </w:pPr>
            <w:r w:rsidRPr="006B1F95">
              <w:rPr>
                <w:rFonts w:ascii="Times New Roman" w:eastAsiaTheme="minorHAnsi" w:hAnsi="Times New Roman"/>
                <w:b/>
              </w:rPr>
              <w:t>Достоинства:</w:t>
            </w:r>
            <w:r>
              <w:rPr>
                <w:rFonts w:ascii="Times New Roman" w:eastAsiaTheme="minorHAnsi" w:hAnsi="Times New Roman"/>
              </w:rPr>
              <w:t xml:space="preserve"> выдержана единая стилистика</w:t>
            </w:r>
          </w:p>
          <w:p w:rsidR="00AC7A30" w:rsidRDefault="00B31D5F" w:rsidP="00491F4D">
            <w:pPr>
              <w:rPr>
                <w:rFonts w:ascii="Times New Roman" w:eastAsiaTheme="minorHAnsi" w:hAnsi="Times New Roman"/>
              </w:rPr>
            </w:pPr>
            <w:r w:rsidRPr="006B1F95">
              <w:rPr>
                <w:rFonts w:ascii="Times New Roman" w:eastAsiaTheme="minorHAnsi" w:hAnsi="Times New Roman"/>
                <w:b/>
              </w:rPr>
              <w:t>Недостатки: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="00DA6942">
              <w:rPr>
                <w:rFonts w:ascii="Times New Roman" w:eastAsiaTheme="minorHAnsi" w:hAnsi="Times New Roman"/>
              </w:rPr>
              <w:t xml:space="preserve">высокая интенсивность фоновой иллюстрации на </w:t>
            </w:r>
            <w:r w:rsidR="00DA6942" w:rsidRPr="00DA6942">
              <w:rPr>
                <w:rFonts w:ascii="Times New Roman" w:eastAsiaTheme="minorHAnsi" w:hAnsi="Times New Roman"/>
                <w:i/>
              </w:rPr>
              <w:t xml:space="preserve">титуле </w:t>
            </w:r>
            <w:r w:rsidR="00DA6942">
              <w:rPr>
                <w:rFonts w:ascii="Times New Roman" w:eastAsiaTheme="minorHAnsi" w:hAnsi="Times New Roman"/>
              </w:rPr>
              <w:t xml:space="preserve">мешает считыванию текстовой информации, все </w:t>
            </w:r>
            <w:r w:rsidR="00DA6942" w:rsidRPr="00DA6942">
              <w:rPr>
                <w:rFonts w:ascii="Times New Roman" w:eastAsiaTheme="minorHAnsi" w:hAnsi="Times New Roman"/>
                <w:i/>
              </w:rPr>
              <w:t>последующие слайды</w:t>
            </w:r>
            <w:r w:rsidR="00DA6942">
              <w:rPr>
                <w:rFonts w:ascii="Times New Roman" w:eastAsiaTheme="minorHAnsi" w:hAnsi="Times New Roman"/>
              </w:rPr>
              <w:t xml:space="preserve"> - использование плохо читаемого мелкого шрифта, при этом остается много незадействованного пространства, на </w:t>
            </w:r>
            <w:r w:rsidR="00DA6942" w:rsidRPr="00DA6942">
              <w:rPr>
                <w:rFonts w:ascii="Times New Roman" w:eastAsiaTheme="minorHAnsi" w:hAnsi="Times New Roman"/>
                <w:i/>
              </w:rPr>
              <w:t>слайдах 8, 11, 16,20, 21, 24</w:t>
            </w:r>
            <w:r w:rsidR="00DA6942">
              <w:rPr>
                <w:rFonts w:ascii="Times New Roman" w:eastAsiaTheme="minorHAnsi" w:hAnsi="Times New Roman"/>
              </w:rPr>
              <w:t xml:space="preserve"> часть рисунка дизайна темы слайда («травинки») затрудняют прочтение мелкого шрифта текстовых блоков.</w:t>
            </w:r>
          </w:p>
        </w:tc>
        <w:tc>
          <w:tcPr>
            <w:tcW w:w="1629" w:type="dxa"/>
            <w:vAlign w:val="center"/>
          </w:tcPr>
          <w:p w:rsidR="00AC7A30" w:rsidRPr="009F2BD8" w:rsidRDefault="00B31D5F" w:rsidP="00491F4D">
            <w:pPr>
              <w:spacing w:line="60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9F2BD8">
              <w:rPr>
                <w:rFonts w:ascii="Times New Roman" w:eastAsiaTheme="minorHAnsi" w:hAnsi="Times New Roman"/>
                <w:b/>
              </w:rPr>
              <w:t>4</w:t>
            </w:r>
          </w:p>
        </w:tc>
      </w:tr>
      <w:tr w:rsidR="00AC7A30" w:rsidTr="00491F4D">
        <w:tc>
          <w:tcPr>
            <w:tcW w:w="2235" w:type="dxa"/>
          </w:tcPr>
          <w:p w:rsidR="00AC7A30" w:rsidRPr="00510C43" w:rsidRDefault="00AC7A30" w:rsidP="00AC7A30">
            <w:pPr>
              <w:pStyle w:val="a3"/>
              <w:numPr>
                <w:ilvl w:val="0"/>
                <w:numId w:val="31"/>
              </w:numPr>
              <w:tabs>
                <w:tab w:val="left" w:pos="142"/>
              </w:tabs>
              <w:ind w:left="0" w:firstLine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Зубкова А., Д-16. </w:t>
            </w:r>
            <w:r w:rsidRPr="00386E4A">
              <w:rPr>
                <w:rFonts w:ascii="Times New Roman" w:hAnsi="Times New Roman"/>
                <w:lang w:eastAsia="ru-RU"/>
              </w:rPr>
              <w:t xml:space="preserve">ОСНОВЫ ФИНАНСОВОЙ </w:t>
            </w:r>
            <w:r w:rsidRPr="00386E4A">
              <w:rPr>
                <w:rFonts w:ascii="Times New Roman" w:hAnsi="Times New Roman"/>
                <w:lang w:eastAsia="ru-RU"/>
              </w:rPr>
              <w:lastRenderedPageBreak/>
              <w:t>ГРАМОТНОСТИ</w:t>
            </w:r>
          </w:p>
        </w:tc>
        <w:tc>
          <w:tcPr>
            <w:tcW w:w="5670" w:type="dxa"/>
          </w:tcPr>
          <w:p w:rsidR="0022622E" w:rsidRDefault="0022622E" w:rsidP="0022622E">
            <w:pPr>
              <w:rPr>
                <w:rFonts w:ascii="Times New Roman" w:eastAsiaTheme="minorHAnsi" w:hAnsi="Times New Roman"/>
              </w:rPr>
            </w:pPr>
            <w:r w:rsidRPr="006B1F95">
              <w:rPr>
                <w:rFonts w:ascii="Times New Roman" w:eastAsiaTheme="minorHAnsi" w:hAnsi="Times New Roman"/>
                <w:b/>
              </w:rPr>
              <w:lastRenderedPageBreak/>
              <w:t>Достоинства:</w:t>
            </w:r>
            <w:r>
              <w:rPr>
                <w:rFonts w:ascii="Times New Roman" w:eastAsiaTheme="minorHAnsi" w:hAnsi="Times New Roman"/>
              </w:rPr>
              <w:t xml:space="preserve"> выдержана единая</w:t>
            </w:r>
            <w:r w:rsidR="00A02F15">
              <w:rPr>
                <w:rFonts w:ascii="Times New Roman" w:eastAsiaTheme="minorHAnsi" w:hAnsi="Times New Roman"/>
              </w:rPr>
              <w:t xml:space="preserve"> авторская</w:t>
            </w:r>
            <w:r>
              <w:rPr>
                <w:rFonts w:ascii="Times New Roman" w:eastAsiaTheme="minorHAnsi" w:hAnsi="Times New Roman"/>
              </w:rPr>
              <w:t xml:space="preserve"> стилистика, адекватное распределение количества графической и иллюстративной информации, оптимальное соотношение </w:t>
            </w:r>
            <w:r>
              <w:rPr>
                <w:rFonts w:ascii="Times New Roman" w:eastAsiaTheme="minorHAnsi" w:hAnsi="Times New Roman"/>
              </w:rPr>
              <w:lastRenderedPageBreak/>
              <w:t>колористической карты с выбранной тематикой</w:t>
            </w:r>
          </w:p>
          <w:p w:rsidR="00AC7A30" w:rsidRPr="0022622E" w:rsidRDefault="0022622E" w:rsidP="0022622E">
            <w:pPr>
              <w:rPr>
                <w:rFonts w:ascii="Times New Roman" w:eastAsiaTheme="minorHAnsi" w:hAnsi="Times New Roman"/>
                <w:b/>
              </w:rPr>
            </w:pPr>
            <w:r w:rsidRPr="006B1F95">
              <w:rPr>
                <w:rFonts w:ascii="Times New Roman" w:eastAsiaTheme="minorHAnsi" w:hAnsi="Times New Roman"/>
                <w:b/>
              </w:rPr>
              <w:t>Недостатки: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6B1F95">
              <w:rPr>
                <w:rFonts w:ascii="Times New Roman" w:eastAsiaTheme="minorHAnsi" w:hAnsi="Times New Roman"/>
                <w:i/>
              </w:rPr>
              <w:t>слайд</w:t>
            </w:r>
            <w:r>
              <w:rPr>
                <w:rFonts w:ascii="Times New Roman" w:eastAsiaTheme="minorHAnsi" w:hAnsi="Times New Roman"/>
                <w:i/>
              </w:rPr>
              <w:t xml:space="preserve"> 5 - </w:t>
            </w:r>
            <w:r>
              <w:rPr>
                <w:rFonts w:ascii="Times New Roman" w:eastAsiaTheme="minorHAnsi" w:hAnsi="Times New Roman"/>
              </w:rPr>
              <w:t xml:space="preserve">интенсивность фона снижает уровень читаемости текста, распределение текста не совсем удачно, </w:t>
            </w:r>
            <w:r w:rsidRPr="0022622E">
              <w:rPr>
                <w:rFonts w:ascii="Times New Roman" w:eastAsiaTheme="minorHAnsi" w:hAnsi="Times New Roman"/>
                <w:i/>
              </w:rPr>
              <w:t>слайд</w:t>
            </w:r>
            <w:r w:rsidR="00A02F15">
              <w:rPr>
                <w:rFonts w:ascii="Times New Roman" w:eastAsiaTheme="minorHAnsi" w:hAnsi="Times New Roman"/>
                <w:i/>
              </w:rPr>
              <w:t>ы</w:t>
            </w:r>
            <w:r w:rsidRPr="0022622E">
              <w:rPr>
                <w:rFonts w:ascii="Times New Roman" w:eastAsiaTheme="minorHAnsi" w:hAnsi="Times New Roman"/>
                <w:i/>
              </w:rPr>
              <w:t xml:space="preserve"> 10</w:t>
            </w:r>
            <w:r w:rsidR="00A02F15">
              <w:rPr>
                <w:rFonts w:ascii="Times New Roman" w:eastAsiaTheme="minorHAnsi" w:hAnsi="Times New Roman"/>
                <w:i/>
              </w:rPr>
              <w:t>,14,15</w:t>
            </w:r>
            <w:r>
              <w:rPr>
                <w:rFonts w:ascii="Times New Roman" w:eastAsiaTheme="minorHAnsi" w:hAnsi="Times New Roman"/>
              </w:rPr>
              <w:t xml:space="preserve"> - </w:t>
            </w:r>
            <w:r w:rsidR="00A02F15">
              <w:rPr>
                <w:rFonts w:ascii="Times New Roman" w:eastAsiaTheme="minorHAnsi" w:hAnsi="Times New Roman"/>
              </w:rPr>
              <w:t xml:space="preserve">интенсивный фон, </w:t>
            </w:r>
            <w:r w:rsidR="00A02F15" w:rsidRPr="00A02F15">
              <w:rPr>
                <w:rFonts w:ascii="Times New Roman" w:eastAsiaTheme="minorHAnsi" w:hAnsi="Times New Roman"/>
                <w:i/>
              </w:rPr>
              <w:t xml:space="preserve">слайд 11, 12 </w:t>
            </w:r>
            <w:r w:rsidR="00A02F15">
              <w:rPr>
                <w:rFonts w:ascii="Times New Roman" w:eastAsiaTheme="minorHAnsi" w:hAnsi="Times New Roman"/>
              </w:rPr>
              <w:t>– нерациональное распределение текстовых блоков.</w:t>
            </w:r>
          </w:p>
        </w:tc>
        <w:tc>
          <w:tcPr>
            <w:tcW w:w="1629" w:type="dxa"/>
            <w:vAlign w:val="center"/>
          </w:tcPr>
          <w:p w:rsidR="00AC7A30" w:rsidRPr="009F2BD8" w:rsidRDefault="0022622E" w:rsidP="00491F4D">
            <w:pPr>
              <w:spacing w:line="60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9F2BD8">
              <w:rPr>
                <w:rFonts w:ascii="Times New Roman" w:eastAsiaTheme="minorHAnsi" w:hAnsi="Times New Roman"/>
                <w:b/>
              </w:rPr>
              <w:lastRenderedPageBreak/>
              <w:t>5</w:t>
            </w:r>
          </w:p>
        </w:tc>
      </w:tr>
      <w:tr w:rsidR="00AC7A30" w:rsidTr="00491F4D">
        <w:tc>
          <w:tcPr>
            <w:tcW w:w="2235" w:type="dxa"/>
          </w:tcPr>
          <w:p w:rsidR="00AC7A30" w:rsidRPr="00510C43" w:rsidRDefault="00AC7A30" w:rsidP="00AC7A30">
            <w:pPr>
              <w:pStyle w:val="a3"/>
              <w:numPr>
                <w:ilvl w:val="0"/>
                <w:numId w:val="31"/>
              </w:numPr>
              <w:tabs>
                <w:tab w:val="left" w:pos="142"/>
              </w:tabs>
              <w:ind w:left="0" w:firstLine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 xml:space="preserve">Щепетова Ксения, Д-32. </w:t>
            </w:r>
            <w:r w:rsidRPr="00386E4A">
              <w:rPr>
                <w:rFonts w:ascii="Times New Roman" w:hAnsi="Times New Roman"/>
                <w:lang w:eastAsia="ru-RU"/>
              </w:rPr>
              <w:t>Кристаллы вокруг нас</w:t>
            </w:r>
          </w:p>
        </w:tc>
        <w:tc>
          <w:tcPr>
            <w:tcW w:w="5670" w:type="dxa"/>
          </w:tcPr>
          <w:p w:rsidR="009F2BD8" w:rsidRDefault="009F2BD8" w:rsidP="009F2BD8">
            <w:pPr>
              <w:rPr>
                <w:rFonts w:ascii="Times New Roman" w:eastAsiaTheme="minorHAnsi" w:hAnsi="Times New Roman"/>
              </w:rPr>
            </w:pPr>
            <w:r w:rsidRPr="006B1F95">
              <w:rPr>
                <w:rFonts w:ascii="Times New Roman" w:eastAsiaTheme="minorHAnsi" w:hAnsi="Times New Roman"/>
                <w:b/>
              </w:rPr>
              <w:t>Достоинства:</w:t>
            </w:r>
            <w:r>
              <w:rPr>
                <w:rFonts w:ascii="Times New Roman" w:eastAsiaTheme="minorHAnsi" w:hAnsi="Times New Roman"/>
              </w:rPr>
              <w:t xml:space="preserve"> выдержана единая стилистика</w:t>
            </w:r>
          </w:p>
          <w:p w:rsidR="00AC7A30" w:rsidRDefault="009F2BD8" w:rsidP="00C66CA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B1F95">
              <w:rPr>
                <w:rFonts w:ascii="Times New Roman" w:eastAsiaTheme="minorHAnsi" w:hAnsi="Times New Roman"/>
                <w:b/>
              </w:rPr>
              <w:t>Недостатки: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="00C66CAE">
              <w:rPr>
                <w:rFonts w:ascii="Times New Roman" w:eastAsiaTheme="minorHAnsi" w:hAnsi="Times New Roman"/>
              </w:rPr>
              <w:t>нет</w:t>
            </w:r>
          </w:p>
        </w:tc>
        <w:tc>
          <w:tcPr>
            <w:tcW w:w="1629" w:type="dxa"/>
            <w:vAlign w:val="center"/>
          </w:tcPr>
          <w:p w:rsidR="00AC7A30" w:rsidRDefault="009F2BD8" w:rsidP="00491F4D">
            <w:pPr>
              <w:spacing w:line="60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</w:tbl>
    <w:p w:rsidR="00CB39D2" w:rsidRDefault="00CB39D2" w:rsidP="00CB39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39D2" w:rsidRDefault="00DB11AD" w:rsidP="00DB11AD">
      <w:pPr>
        <w:jc w:val="center"/>
        <w:rPr>
          <w:rFonts w:ascii="Times New Roman" w:hAnsi="Times New Roman"/>
          <w:color w:val="FF0000"/>
          <w:sz w:val="24"/>
          <w:szCs w:val="24"/>
        </w:rPr>
        <w:sectPr w:rsidR="00CB39D2" w:rsidSect="00CB39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>Эксперт</w:t>
      </w:r>
      <w:r w:rsidR="00CB39D2">
        <w:rPr>
          <w:rFonts w:ascii="Times New Roman" w:hAnsi="Times New Roman"/>
          <w:b/>
          <w:sz w:val="28"/>
          <w:szCs w:val="28"/>
        </w:rPr>
        <w:t>:_______________________/Игумнова Т.В./</w:t>
      </w:r>
    </w:p>
    <w:p w:rsidR="002C4839" w:rsidRDefault="002C4839" w:rsidP="00DB11AD">
      <w:pPr>
        <w:rPr>
          <w:rFonts w:ascii="Times New Roman" w:hAnsi="Times New Roman"/>
          <w:color w:val="FF0000"/>
          <w:sz w:val="24"/>
          <w:szCs w:val="24"/>
        </w:rPr>
      </w:pPr>
    </w:p>
    <w:sectPr w:rsidR="002C4839" w:rsidSect="00CB39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585" w:rsidRDefault="00257585" w:rsidP="0007605F">
      <w:pPr>
        <w:spacing w:after="0" w:line="240" w:lineRule="auto"/>
      </w:pPr>
      <w:r>
        <w:separator/>
      </w:r>
    </w:p>
  </w:endnote>
  <w:endnote w:type="continuationSeparator" w:id="0">
    <w:p w:rsidR="00257585" w:rsidRDefault="00257585" w:rsidP="00076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585" w:rsidRDefault="00257585" w:rsidP="0007605F">
      <w:pPr>
        <w:spacing w:after="0" w:line="240" w:lineRule="auto"/>
      </w:pPr>
      <w:r>
        <w:separator/>
      </w:r>
    </w:p>
  </w:footnote>
  <w:footnote w:type="continuationSeparator" w:id="0">
    <w:p w:rsidR="00257585" w:rsidRDefault="00257585" w:rsidP="00076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0CA1"/>
    <w:multiLevelType w:val="hybridMultilevel"/>
    <w:tmpl w:val="B19C3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72C9A"/>
    <w:multiLevelType w:val="hybridMultilevel"/>
    <w:tmpl w:val="80A82B14"/>
    <w:lvl w:ilvl="0" w:tplc="E1F2B00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04C6"/>
    <w:multiLevelType w:val="hybridMultilevel"/>
    <w:tmpl w:val="908245B8"/>
    <w:lvl w:ilvl="0" w:tplc="A76ED2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A29AA"/>
    <w:multiLevelType w:val="hybridMultilevel"/>
    <w:tmpl w:val="4D86756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ED239E3"/>
    <w:multiLevelType w:val="hybridMultilevel"/>
    <w:tmpl w:val="F238030C"/>
    <w:lvl w:ilvl="0" w:tplc="A76ED2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01FD0"/>
    <w:multiLevelType w:val="hybridMultilevel"/>
    <w:tmpl w:val="95B82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C7BFC"/>
    <w:multiLevelType w:val="hybridMultilevel"/>
    <w:tmpl w:val="90128EEC"/>
    <w:lvl w:ilvl="0" w:tplc="112AD65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D7233"/>
    <w:multiLevelType w:val="hybridMultilevel"/>
    <w:tmpl w:val="C9F0ABD6"/>
    <w:lvl w:ilvl="0" w:tplc="112AD65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57381"/>
    <w:multiLevelType w:val="hybridMultilevel"/>
    <w:tmpl w:val="95B82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1758E"/>
    <w:multiLevelType w:val="hybridMultilevel"/>
    <w:tmpl w:val="1BB67302"/>
    <w:lvl w:ilvl="0" w:tplc="112AD656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AA7CA9"/>
    <w:multiLevelType w:val="hybridMultilevel"/>
    <w:tmpl w:val="49187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21ECF"/>
    <w:multiLevelType w:val="hybridMultilevel"/>
    <w:tmpl w:val="25767788"/>
    <w:lvl w:ilvl="0" w:tplc="112AD65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92BBA"/>
    <w:multiLevelType w:val="hybridMultilevel"/>
    <w:tmpl w:val="F238D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452AB8"/>
    <w:multiLevelType w:val="hybridMultilevel"/>
    <w:tmpl w:val="0838A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37D82"/>
    <w:multiLevelType w:val="hybridMultilevel"/>
    <w:tmpl w:val="74182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41EDF"/>
    <w:multiLevelType w:val="multilevel"/>
    <w:tmpl w:val="0B145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14824ED"/>
    <w:multiLevelType w:val="hybridMultilevel"/>
    <w:tmpl w:val="B19C3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61BFF"/>
    <w:multiLevelType w:val="hybridMultilevel"/>
    <w:tmpl w:val="58C02E5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74850DF"/>
    <w:multiLevelType w:val="hybridMultilevel"/>
    <w:tmpl w:val="95B82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2322B"/>
    <w:multiLevelType w:val="hybridMultilevel"/>
    <w:tmpl w:val="561CDA0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DBA0FC7"/>
    <w:multiLevelType w:val="hybridMultilevel"/>
    <w:tmpl w:val="F238D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B61A6"/>
    <w:multiLevelType w:val="hybridMultilevel"/>
    <w:tmpl w:val="0838A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56A14"/>
    <w:multiLevelType w:val="hybridMultilevel"/>
    <w:tmpl w:val="0838A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64A23"/>
    <w:multiLevelType w:val="hybridMultilevel"/>
    <w:tmpl w:val="0838A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471CBE"/>
    <w:multiLevelType w:val="hybridMultilevel"/>
    <w:tmpl w:val="0838A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86EA6"/>
    <w:multiLevelType w:val="hybridMultilevel"/>
    <w:tmpl w:val="F238D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157157"/>
    <w:multiLevelType w:val="hybridMultilevel"/>
    <w:tmpl w:val="908245B8"/>
    <w:lvl w:ilvl="0" w:tplc="A76ED2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3E5727"/>
    <w:multiLevelType w:val="hybridMultilevel"/>
    <w:tmpl w:val="2CCE2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8D2966"/>
    <w:multiLevelType w:val="hybridMultilevel"/>
    <w:tmpl w:val="F238D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27"/>
  </w:num>
  <w:num w:numId="4">
    <w:abstractNumId w:val="19"/>
  </w:num>
  <w:num w:numId="5">
    <w:abstractNumId w:val="3"/>
  </w:num>
  <w:num w:numId="6">
    <w:abstractNumId w:val="17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8"/>
  </w:num>
  <w:num w:numId="10">
    <w:abstractNumId w:val="18"/>
  </w:num>
  <w:num w:numId="11">
    <w:abstractNumId w:val="5"/>
  </w:num>
  <w:num w:numId="12">
    <w:abstractNumId w:val="16"/>
  </w:num>
  <w:num w:numId="13">
    <w:abstractNumId w:val="2"/>
  </w:num>
  <w:num w:numId="14">
    <w:abstractNumId w:val="0"/>
  </w:num>
  <w:num w:numId="15">
    <w:abstractNumId w:val="2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1"/>
  </w:num>
  <w:num w:numId="20">
    <w:abstractNumId w:val="7"/>
  </w:num>
  <w:num w:numId="21">
    <w:abstractNumId w:val="9"/>
  </w:num>
  <w:num w:numId="22">
    <w:abstractNumId w:val="6"/>
  </w:num>
  <w:num w:numId="23">
    <w:abstractNumId w:val="24"/>
  </w:num>
  <w:num w:numId="24">
    <w:abstractNumId w:val="21"/>
  </w:num>
  <w:num w:numId="25">
    <w:abstractNumId w:val="22"/>
  </w:num>
  <w:num w:numId="26">
    <w:abstractNumId w:val="13"/>
  </w:num>
  <w:num w:numId="27">
    <w:abstractNumId w:val="10"/>
  </w:num>
  <w:num w:numId="28">
    <w:abstractNumId w:val="14"/>
  </w:num>
  <w:num w:numId="29">
    <w:abstractNumId w:val="23"/>
  </w:num>
  <w:num w:numId="30">
    <w:abstractNumId w:val="28"/>
  </w:num>
  <w:num w:numId="31">
    <w:abstractNumId w:val="20"/>
  </w:num>
  <w:num w:numId="32">
    <w:abstractNumId w:val="25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45"/>
    <w:rsid w:val="0007605F"/>
    <w:rsid w:val="0008637B"/>
    <w:rsid w:val="000D7485"/>
    <w:rsid w:val="0010546A"/>
    <w:rsid w:val="00192E17"/>
    <w:rsid w:val="001B07E5"/>
    <w:rsid w:val="001C1929"/>
    <w:rsid w:val="001C1CB4"/>
    <w:rsid w:val="001C23FB"/>
    <w:rsid w:val="001E024A"/>
    <w:rsid w:val="001E052B"/>
    <w:rsid w:val="001F1D4B"/>
    <w:rsid w:val="0022622E"/>
    <w:rsid w:val="002415DC"/>
    <w:rsid w:val="00257585"/>
    <w:rsid w:val="00277C98"/>
    <w:rsid w:val="002B271B"/>
    <w:rsid w:val="002B4AEE"/>
    <w:rsid w:val="002C0213"/>
    <w:rsid w:val="002C0BB3"/>
    <w:rsid w:val="002C4839"/>
    <w:rsid w:val="002D36BF"/>
    <w:rsid w:val="002E4174"/>
    <w:rsid w:val="002E5BA2"/>
    <w:rsid w:val="003329DB"/>
    <w:rsid w:val="0034588C"/>
    <w:rsid w:val="00375536"/>
    <w:rsid w:val="00386E4A"/>
    <w:rsid w:val="003913EC"/>
    <w:rsid w:val="003E6F66"/>
    <w:rsid w:val="004204AE"/>
    <w:rsid w:val="00491F4D"/>
    <w:rsid w:val="004930C8"/>
    <w:rsid w:val="004D275C"/>
    <w:rsid w:val="004D4F96"/>
    <w:rsid w:val="00506BC1"/>
    <w:rsid w:val="00526F47"/>
    <w:rsid w:val="00531878"/>
    <w:rsid w:val="0059039B"/>
    <w:rsid w:val="005C409E"/>
    <w:rsid w:val="006019C6"/>
    <w:rsid w:val="00636469"/>
    <w:rsid w:val="006364B1"/>
    <w:rsid w:val="00640747"/>
    <w:rsid w:val="00680FDC"/>
    <w:rsid w:val="00682DA7"/>
    <w:rsid w:val="006B1F95"/>
    <w:rsid w:val="006D24BB"/>
    <w:rsid w:val="006D4D2B"/>
    <w:rsid w:val="0072486A"/>
    <w:rsid w:val="0073227D"/>
    <w:rsid w:val="007527A6"/>
    <w:rsid w:val="00754240"/>
    <w:rsid w:val="00767B3D"/>
    <w:rsid w:val="00781075"/>
    <w:rsid w:val="007A379F"/>
    <w:rsid w:val="007E6564"/>
    <w:rsid w:val="007E658B"/>
    <w:rsid w:val="00800232"/>
    <w:rsid w:val="00801ADD"/>
    <w:rsid w:val="0081780D"/>
    <w:rsid w:val="00833BF2"/>
    <w:rsid w:val="008414B9"/>
    <w:rsid w:val="0085476D"/>
    <w:rsid w:val="00874D49"/>
    <w:rsid w:val="008767FB"/>
    <w:rsid w:val="00883D3D"/>
    <w:rsid w:val="00887AD4"/>
    <w:rsid w:val="008A26FA"/>
    <w:rsid w:val="008B6307"/>
    <w:rsid w:val="008D35B6"/>
    <w:rsid w:val="008E3C71"/>
    <w:rsid w:val="00903638"/>
    <w:rsid w:val="0090608F"/>
    <w:rsid w:val="00907EC5"/>
    <w:rsid w:val="0093081F"/>
    <w:rsid w:val="00956FA8"/>
    <w:rsid w:val="00957305"/>
    <w:rsid w:val="009A0348"/>
    <w:rsid w:val="009A21A0"/>
    <w:rsid w:val="009B193A"/>
    <w:rsid w:val="009C50DB"/>
    <w:rsid w:val="009C7B0D"/>
    <w:rsid w:val="009F2BD8"/>
    <w:rsid w:val="00A02F15"/>
    <w:rsid w:val="00A07664"/>
    <w:rsid w:val="00A522A9"/>
    <w:rsid w:val="00A63A49"/>
    <w:rsid w:val="00A8365F"/>
    <w:rsid w:val="00AC7A30"/>
    <w:rsid w:val="00AE30FD"/>
    <w:rsid w:val="00AE5B3E"/>
    <w:rsid w:val="00B001DE"/>
    <w:rsid w:val="00B31D5F"/>
    <w:rsid w:val="00B71125"/>
    <w:rsid w:val="00BC281C"/>
    <w:rsid w:val="00BC49FD"/>
    <w:rsid w:val="00BD757F"/>
    <w:rsid w:val="00BD7D37"/>
    <w:rsid w:val="00BE5EA7"/>
    <w:rsid w:val="00C21494"/>
    <w:rsid w:val="00C24FFB"/>
    <w:rsid w:val="00C66CAE"/>
    <w:rsid w:val="00CB39D2"/>
    <w:rsid w:val="00CB4C5D"/>
    <w:rsid w:val="00CC2879"/>
    <w:rsid w:val="00D30CD8"/>
    <w:rsid w:val="00D51E88"/>
    <w:rsid w:val="00D537D1"/>
    <w:rsid w:val="00D604BE"/>
    <w:rsid w:val="00DA62CA"/>
    <w:rsid w:val="00DA6942"/>
    <w:rsid w:val="00DB11AD"/>
    <w:rsid w:val="00DB6896"/>
    <w:rsid w:val="00DD0245"/>
    <w:rsid w:val="00DF0BC4"/>
    <w:rsid w:val="00E0249A"/>
    <w:rsid w:val="00E743B8"/>
    <w:rsid w:val="00EB56C4"/>
    <w:rsid w:val="00ED229B"/>
    <w:rsid w:val="00ED7286"/>
    <w:rsid w:val="00EF2E7B"/>
    <w:rsid w:val="00F1285A"/>
    <w:rsid w:val="00F44DFB"/>
    <w:rsid w:val="00F719A8"/>
    <w:rsid w:val="00FF28AF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8D73F"/>
  <w15:docId w15:val="{131213BE-BF8D-41F6-9EA1-592F742B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E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245"/>
    <w:pPr>
      <w:ind w:left="720"/>
      <w:contextualSpacing/>
    </w:pPr>
  </w:style>
  <w:style w:type="paragraph" w:styleId="a4">
    <w:name w:val="No Spacing"/>
    <w:uiPriority w:val="1"/>
    <w:qFormat/>
    <w:rsid w:val="00DD02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07605F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07605F"/>
    <w:rPr>
      <w:rFonts w:ascii="Calibri" w:eastAsia="Calibri" w:hAnsi="Calibri" w:cs="Times New Roman"/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07605F"/>
    <w:rPr>
      <w:vertAlign w:val="superscript"/>
    </w:rPr>
  </w:style>
  <w:style w:type="paragraph" w:styleId="a8">
    <w:name w:val="Normal (Web)"/>
    <w:basedOn w:val="a"/>
    <w:uiPriority w:val="99"/>
    <w:unhideWhenUsed/>
    <w:rsid w:val="002415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C4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6D24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C0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0B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684F9-ABA0-4AED-AB87-FDEAAF3CB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GOU SPO DPT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18</cp:revision>
  <cp:lastPrinted>2019-05-16T07:12:00Z</cp:lastPrinted>
  <dcterms:created xsi:type="dcterms:W3CDTF">2017-05-17T06:50:00Z</dcterms:created>
  <dcterms:modified xsi:type="dcterms:W3CDTF">2020-05-25T06:37:00Z</dcterms:modified>
</cp:coreProperties>
</file>