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2CD1C" w14:textId="77777777" w:rsidR="005F7D4F" w:rsidRDefault="00E36EE1" w:rsidP="00F41FC5">
      <w:pPr>
        <w:shd w:val="clear" w:color="auto" w:fill="FFFFFF"/>
        <w:spacing w:before="161" w:after="161" w:line="240" w:lineRule="auto"/>
        <w:jc w:val="center"/>
        <w:outlineLvl w:val="0"/>
        <w:rPr>
          <w:rFonts w:ascii="Times New Roman" w:eastAsia="Times New Roman" w:hAnsi="Times New Roman" w:cs="Times New Roman"/>
          <w:b/>
          <w:bCs/>
          <w:color w:val="22272F"/>
          <w:kern w:val="36"/>
          <w:sz w:val="33"/>
          <w:szCs w:val="33"/>
          <w:lang w:eastAsia="ru-RU"/>
        </w:rPr>
      </w:pPr>
      <w:r w:rsidRPr="00E36EE1">
        <w:rPr>
          <w:rFonts w:ascii="Times New Roman" w:eastAsia="Times New Roman" w:hAnsi="Times New Roman" w:cs="Times New Roman"/>
          <w:b/>
          <w:bCs/>
          <w:color w:val="22272F"/>
          <w:kern w:val="36"/>
          <w:sz w:val="33"/>
          <w:szCs w:val="33"/>
          <w:lang w:eastAsia="ru-RU"/>
        </w:rPr>
        <w:t xml:space="preserve">Федеральный закон от 10 декабря 1995 г. N 196-ФЗ </w:t>
      </w:r>
    </w:p>
    <w:p w14:paraId="7911175E" w14:textId="4B31F50D" w:rsidR="00F41FC5" w:rsidRDefault="00E36EE1" w:rsidP="00F41FC5">
      <w:pPr>
        <w:shd w:val="clear" w:color="auto" w:fill="FFFFFF"/>
        <w:spacing w:before="161" w:after="161" w:line="240" w:lineRule="auto"/>
        <w:jc w:val="center"/>
        <w:outlineLvl w:val="0"/>
        <w:rPr>
          <w:rFonts w:ascii="Times New Roman" w:eastAsia="Times New Roman" w:hAnsi="Times New Roman" w:cs="Times New Roman"/>
          <w:b/>
          <w:bCs/>
          <w:color w:val="22272F"/>
          <w:kern w:val="36"/>
          <w:sz w:val="33"/>
          <w:szCs w:val="33"/>
          <w:lang w:eastAsia="ru-RU"/>
        </w:rPr>
      </w:pPr>
      <w:r w:rsidRPr="00E36EE1">
        <w:rPr>
          <w:rFonts w:ascii="Times New Roman" w:eastAsia="Times New Roman" w:hAnsi="Times New Roman" w:cs="Times New Roman"/>
          <w:b/>
          <w:bCs/>
          <w:color w:val="22272F"/>
          <w:kern w:val="36"/>
          <w:sz w:val="33"/>
          <w:szCs w:val="33"/>
          <w:lang w:eastAsia="ru-RU"/>
        </w:rPr>
        <w:t xml:space="preserve">"О безопасности дорожного движения" </w:t>
      </w:r>
    </w:p>
    <w:p w14:paraId="1352053C" w14:textId="067CB3F9" w:rsidR="00F41FC5" w:rsidRDefault="00E36EE1" w:rsidP="00F41FC5">
      <w:pPr>
        <w:shd w:val="clear" w:color="auto" w:fill="FFFFFF"/>
        <w:spacing w:before="161" w:after="161" w:line="240" w:lineRule="auto"/>
        <w:jc w:val="center"/>
        <w:outlineLvl w:val="0"/>
        <w:rPr>
          <w:rFonts w:ascii="Times New Roman" w:eastAsia="Times New Roman" w:hAnsi="Times New Roman" w:cs="Times New Roman"/>
          <w:b/>
          <w:bCs/>
          <w:color w:val="22272F"/>
          <w:kern w:val="36"/>
          <w:sz w:val="33"/>
          <w:szCs w:val="33"/>
          <w:lang w:eastAsia="ru-RU"/>
        </w:rPr>
      </w:pPr>
      <w:r w:rsidRPr="00E36EE1">
        <w:rPr>
          <w:rFonts w:ascii="Times New Roman" w:eastAsia="Times New Roman" w:hAnsi="Times New Roman" w:cs="Times New Roman"/>
          <w:b/>
          <w:bCs/>
          <w:color w:val="22272F"/>
          <w:kern w:val="36"/>
          <w:sz w:val="33"/>
          <w:szCs w:val="33"/>
          <w:lang w:eastAsia="ru-RU"/>
        </w:rPr>
        <w:t>(с изменениями и дополнениями)</w:t>
      </w:r>
    </w:p>
    <w:p w14:paraId="20656E24" w14:textId="77777777" w:rsidR="00F41FC5" w:rsidRDefault="005F7D4F" w:rsidP="00F41FC5">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hyperlink r:id="rId5" w:tgtFrame="_blank" w:history="1">
        <w:r w:rsidR="00F41FC5">
          <w:rPr>
            <w:rStyle w:val="a3"/>
            <w:rFonts w:ascii="Arial" w:hAnsi="Arial" w:cs="Arial"/>
            <w:b/>
            <w:bCs/>
            <w:sz w:val="21"/>
            <w:szCs w:val="21"/>
            <w:shd w:val="clear" w:color="auto" w:fill="FFFFFF"/>
          </w:rPr>
          <w:t>base.garant.ru</w:t>
        </w:r>
        <w:r w:rsidR="00F41FC5">
          <w:rPr>
            <w:rStyle w:val="path-separator"/>
            <w:rFonts w:ascii="Verdana" w:hAnsi="Verdana" w:cs="Arial"/>
            <w:color w:val="0000FF"/>
            <w:sz w:val="21"/>
            <w:szCs w:val="21"/>
            <w:shd w:val="clear" w:color="auto" w:fill="FFFFFF"/>
          </w:rPr>
          <w:t>›</w:t>
        </w:r>
        <w:r w:rsidR="00F41FC5">
          <w:rPr>
            <w:rStyle w:val="a3"/>
            <w:rFonts w:ascii="Arial" w:hAnsi="Arial" w:cs="Arial"/>
            <w:sz w:val="21"/>
            <w:szCs w:val="21"/>
            <w:shd w:val="clear" w:color="auto" w:fill="FFFFFF"/>
          </w:rPr>
          <w:t>10105643/</w:t>
        </w:r>
      </w:hyperlink>
    </w:p>
    <w:p w14:paraId="329A1527" w14:textId="5314F69A" w:rsidR="00E36EE1" w:rsidRPr="00E36EE1" w:rsidRDefault="00E36EE1" w:rsidP="00F41FC5">
      <w:pPr>
        <w:shd w:val="clear" w:color="auto" w:fill="FFFFFF"/>
        <w:spacing w:before="161" w:after="161" w:line="240" w:lineRule="auto"/>
        <w:outlineLvl w:val="0"/>
        <w:rPr>
          <w:rFonts w:ascii="Times New Roman" w:eastAsia="Times New Roman" w:hAnsi="Times New Roman" w:cs="Times New Roman"/>
          <w:color w:val="22272F"/>
          <w:sz w:val="23"/>
          <w:szCs w:val="23"/>
          <w:lang w:eastAsia="ru-RU"/>
        </w:rPr>
      </w:pPr>
      <w:r w:rsidRPr="00E36EE1">
        <w:rPr>
          <w:rFonts w:ascii="Times New Roman" w:eastAsia="Times New Roman" w:hAnsi="Times New Roman" w:cs="Times New Roman"/>
          <w:noProof/>
          <w:color w:val="22272F"/>
          <w:sz w:val="23"/>
          <w:szCs w:val="23"/>
          <w:lang w:eastAsia="ru-RU"/>
        </w:rPr>
        <w:drawing>
          <wp:inline distT="0" distB="0" distL="0" distR="0" wp14:anchorId="72CD5FA3" wp14:editId="70B2E4B6">
            <wp:extent cx="57150" cy="762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E36EE1">
        <w:rPr>
          <w:rFonts w:ascii="Times New Roman" w:eastAsia="Times New Roman" w:hAnsi="Times New Roman" w:cs="Times New Roman"/>
          <w:color w:val="22272F"/>
          <w:sz w:val="23"/>
          <w:szCs w:val="23"/>
          <w:lang w:eastAsia="ru-RU"/>
        </w:rPr>
        <w:t> </w:t>
      </w:r>
      <w:hyperlink r:id="rId7" w:history="1">
        <w:r w:rsidRPr="00E36EE1">
          <w:rPr>
            <w:rFonts w:ascii="Times New Roman" w:eastAsia="Times New Roman" w:hAnsi="Times New Roman" w:cs="Times New Roman"/>
            <w:color w:val="22272F"/>
            <w:sz w:val="23"/>
            <w:szCs w:val="23"/>
            <w:lang w:eastAsia="ru-RU"/>
          </w:rPr>
          <w:t>Глава I. Общие положения (</w:t>
        </w:r>
        <w:proofErr w:type="spellStart"/>
        <w:r w:rsidRPr="00E36EE1">
          <w:rPr>
            <w:rFonts w:ascii="Times New Roman" w:eastAsia="Times New Roman" w:hAnsi="Times New Roman" w:cs="Times New Roman"/>
            <w:color w:val="22272F"/>
            <w:sz w:val="23"/>
            <w:szCs w:val="23"/>
            <w:lang w:eastAsia="ru-RU"/>
          </w:rPr>
          <w:t>ст.ст</w:t>
        </w:r>
        <w:proofErr w:type="spellEnd"/>
        <w:r w:rsidRPr="00E36EE1">
          <w:rPr>
            <w:rFonts w:ascii="Times New Roman" w:eastAsia="Times New Roman" w:hAnsi="Times New Roman" w:cs="Times New Roman"/>
            <w:color w:val="22272F"/>
            <w:sz w:val="23"/>
            <w:szCs w:val="23"/>
            <w:lang w:eastAsia="ru-RU"/>
          </w:rPr>
          <w:t>. 1 - 4)</w:t>
        </w:r>
      </w:hyperlink>
    </w:p>
    <w:p w14:paraId="5C2A4E83"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8" w:history="1">
        <w:r w:rsidR="00E36EE1" w:rsidRPr="00E36EE1">
          <w:rPr>
            <w:rFonts w:ascii="Times New Roman" w:eastAsia="Times New Roman" w:hAnsi="Times New Roman" w:cs="Times New Roman"/>
            <w:color w:val="22272F"/>
            <w:sz w:val="23"/>
            <w:szCs w:val="23"/>
            <w:lang w:eastAsia="ru-RU"/>
          </w:rPr>
          <w:t>Статья 1. Задачи настоящего Федерального закона</w:t>
        </w:r>
      </w:hyperlink>
    </w:p>
    <w:p w14:paraId="5E12CD28"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9" w:history="1">
        <w:r w:rsidR="00E36EE1" w:rsidRPr="00E36EE1">
          <w:rPr>
            <w:rFonts w:ascii="Times New Roman" w:eastAsia="Times New Roman" w:hAnsi="Times New Roman" w:cs="Times New Roman"/>
            <w:color w:val="22272F"/>
            <w:sz w:val="23"/>
            <w:szCs w:val="23"/>
            <w:lang w:eastAsia="ru-RU"/>
          </w:rPr>
          <w:t>Статья 2. Основные термины</w:t>
        </w:r>
      </w:hyperlink>
    </w:p>
    <w:p w14:paraId="12556202"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10" w:history="1">
        <w:r w:rsidR="00E36EE1" w:rsidRPr="00E36EE1">
          <w:rPr>
            <w:rFonts w:ascii="Times New Roman" w:eastAsia="Times New Roman" w:hAnsi="Times New Roman" w:cs="Times New Roman"/>
            <w:color w:val="22272F"/>
            <w:sz w:val="23"/>
            <w:szCs w:val="23"/>
            <w:lang w:eastAsia="ru-RU"/>
          </w:rPr>
          <w:t>Статья 3. Основные принципы обеспечения безопасности дорожного движения</w:t>
        </w:r>
      </w:hyperlink>
    </w:p>
    <w:p w14:paraId="709D9E78"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11" w:history="1">
        <w:r w:rsidR="00E36EE1" w:rsidRPr="00E36EE1">
          <w:rPr>
            <w:rFonts w:ascii="Times New Roman" w:eastAsia="Times New Roman" w:hAnsi="Times New Roman" w:cs="Times New Roman"/>
            <w:color w:val="22272F"/>
            <w:sz w:val="23"/>
            <w:szCs w:val="23"/>
            <w:lang w:eastAsia="ru-RU"/>
          </w:rPr>
          <w:t>Статья 4. Правовые основы безопасности дорожного движения в Российской Федерации</w:t>
        </w:r>
      </w:hyperlink>
    </w:p>
    <w:p w14:paraId="69D56730" w14:textId="381174EC" w:rsidR="00E36EE1" w:rsidRPr="00E36EE1" w:rsidRDefault="00E36EE1" w:rsidP="00E36EE1">
      <w:pPr>
        <w:numPr>
          <w:ilvl w:val="0"/>
          <w:numId w:val="1"/>
        </w:numPr>
        <w:shd w:val="clear" w:color="auto" w:fill="FFFFFF"/>
        <w:spacing w:after="0" w:line="240" w:lineRule="auto"/>
        <w:ind w:left="960"/>
        <w:rPr>
          <w:rFonts w:ascii="Times New Roman" w:eastAsia="Times New Roman" w:hAnsi="Times New Roman" w:cs="Times New Roman"/>
          <w:color w:val="22272F"/>
          <w:sz w:val="23"/>
          <w:szCs w:val="23"/>
          <w:lang w:eastAsia="ru-RU"/>
        </w:rPr>
      </w:pPr>
      <w:r w:rsidRPr="00E36EE1">
        <w:rPr>
          <w:rFonts w:ascii="Times New Roman" w:eastAsia="Times New Roman" w:hAnsi="Times New Roman" w:cs="Times New Roman"/>
          <w:noProof/>
          <w:color w:val="22272F"/>
          <w:sz w:val="23"/>
          <w:szCs w:val="23"/>
          <w:lang w:eastAsia="ru-RU"/>
        </w:rPr>
        <w:drawing>
          <wp:inline distT="0" distB="0" distL="0" distR="0" wp14:anchorId="4BDAE387" wp14:editId="38ABF637">
            <wp:extent cx="57150" cy="762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E36EE1">
        <w:rPr>
          <w:rFonts w:ascii="Times New Roman" w:eastAsia="Times New Roman" w:hAnsi="Times New Roman" w:cs="Times New Roman"/>
          <w:color w:val="22272F"/>
          <w:sz w:val="23"/>
          <w:szCs w:val="23"/>
          <w:lang w:eastAsia="ru-RU"/>
        </w:rPr>
        <w:t> </w:t>
      </w:r>
      <w:hyperlink r:id="rId12" w:history="1">
        <w:r w:rsidRPr="00E36EE1">
          <w:rPr>
            <w:rFonts w:ascii="Times New Roman" w:eastAsia="Times New Roman" w:hAnsi="Times New Roman" w:cs="Times New Roman"/>
            <w:color w:val="22272F"/>
            <w:sz w:val="23"/>
            <w:szCs w:val="23"/>
            <w:lang w:eastAsia="ru-RU"/>
          </w:rPr>
          <w:t>Глава II. Государственная политика в области обеспечения безопасности дорожного движения (</w:t>
        </w:r>
        <w:proofErr w:type="spellStart"/>
        <w:r w:rsidRPr="00E36EE1">
          <w:rPr>
            <w:rFonts w:ascii="Times New Roman" w:eastAsia="Times New Roman" w:hAnsi="Times New Roman" w:cs="Times New Roman"/>
            <w:color w:val="22272F"/>
            <w:sz w:val="23"/>
            <w:szCs w:val="23"/>
            <w:lang w:eastAsia="ru-RU"/>
          </w:rPr>
          <w:t>ст.ст</w:t>
        </w:r>
        <w:proofErr w:type="spellEnd"/>
        <w:r w:rsidRPr="00E36EE1">
          <w:rPr>
            <w:rFonts w:ascii="Times New Roman" w:eastAsia="Times New Roman" w:hAnsi="Times New Roman" w:cs="Times New Roman"/>
            <w:color w:val="22272F"/>
            <w:sz w:val="23"/>
            <w:szCs w:val="23"/>
            <w:lang w:eastAsia="ru-RU"/>
          </w:rPr>
          <w:t>. 5 - 9)</w:t>
        </w:r>
      </w:hyperlink>
    </w:p>
    <w:p w14:paraId="3AE4978C"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13" w:history="1">
        <w:r w:rsidR="00E36EE1" w:rsidRPr="00E36EE1">
          <w:rPr>
            <w:rFonts w:ascii="Times New Roman" w:eastAsia="Times New Roman" w:hAnsi="Times New Roman" w:cs="Times New Roman"/>
            <w:color w:val="22272F"/>
            <w:sz w:val="23"/>
            <w:szCs w:val="23"/>
            <w:lang w:eastAsia="ru-RU"/>
          </w:rPr>
          <w:t>Статья 5. Основные направления обеспечения безопасности дорожного движения</w:t>
        </w:r>
      </w:hyperlink>
    </w:p>
    <w:p w14:paraId="6E969A0B"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14" w:history="1">
        <w:r w:rsidR="00E36EE1" w:rsidRPr="00E36EE1">
          <w:rPr>
            <w:rFonts w:ascii="Times New Roman" w:eastAsia="Times New Roman" w:hAnsi="Times New Roman" w:cs="Times New Roman"/>
            <w:color w:val="22272F"/>
            <w:sz w:val="23"/>
            <w:szCs w:val="23"/>
            <w:lang w:eastAsia="ru-RU"/>
          </w:rP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hyperlink>
    </w:p>
    <w:p w14:paraId="22A07D14"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15" w:history="1">
        <w:r w:rsidR="00E36EE1" w:rsidRPr="00E36EE1">
          <w:rPr>
            <w:rFonts w:ascii="Times New Roman" w:eastAsia="Times New Roman" w:hAnsi="Times New Roman" w:cs="Times New Roman"/>
            <w:color w:val="22272F"/>
            <w:sz w:val="23"/>
            <w:szCs w:val="23"/>
            <w:lang w:eastAsia="ru-RU"/>
          </w:rPr>
          <w:t>Статья 7 (утратила силу)</w:t>
        </w:r>
      </w:hyperlink>
    </w:p>
    <w:p w14:paraId="01EB1D18"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16" w:history="1">
        <w:r w:rsidR="00E36EE1" w:rsidRPr="00E36EE1">
          <w:rPr>
            <w:rFonts w:ascii="Times New Roman" w:eastAsia="Times New Roman" w:hAnsi="Times New Roman" w:cs="Times New Roman"/>
            <w:color w:val="22272F"/>
            <w:sz w:val="23"/>
            <w:szCs w:val="23"/>
            <w:lang w:eastAsia="ru-RU"/>
          </w:rPr>
          <w:t>Статья 8. Участие общественных объединений в осуществлении мероприятий по обеспечению безопасности дорожного движения</w:t>
        </w:r>
      </w:hyperlink>
    </w:p>
    <w:p w14:paraId="33C7D75E"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17" w:history="1">
        <w:r w:rsidR="00E36EE1" w:rsidRPr="00E36EE1">
          <w:rPr>
            <w:rFonts w:ascii="Times New Roman" w:eastAsia="Times New Roman" w:hAnsi="Times New Roman" w:cs="Times New Roman"/>
            <w:color w:val="22272F"/>
            <w:sz w:val="23"/>
            <w:szCs w:val="23"/>
            <w:lang w:eastAsia="ru-RU"/>
          </w:rPr>
          <w:t>Статья 9. Организация государственного учета основных показателей состояния безопасности дорожного движения</w:t>
        </w:r>
      </w:hyperlink>
    </w:p>
    <w:p w14:paraId="149E0D17" w14:textId="45AAF18A" w:rsidR="00E36EE1" w:rsidRPr="00E36EE1" w:rsidRDefault="00E36EE1" w:rsidP="00E36EE1">
      <w:pPr>
        <w:numPr>
          <w:ilvl w:val="0"/>
          <w:numId w:val="1"/>
        </w:numPr>
        <w:shd w:val="clear" w:color="auto" w:fill="FFFFFF"/>
        <w:spacing w:after="0" w:line="240" w:lineRule="auto"/>
        <w:ind w:left="960"/>
        <w:rPr>
          <w:rFonts w:ascii="Times New Roman" w:eastAsia="Times New Roman" w:hAnsi="Times New Roman" w:cs="Times New Roman"/>
          <w:color w:val="22272F"/>
          <w:sz w:val="23"/>
          <w:szCs w:val="23"/>
          <w:lang w:eastAsia="ru-RU"/>
        </w:rPr>
      </w:pPr>
      <w:r w:rsidRPr="00E36EE1">
        <w:rPr>
          <w:rFonts w:ascii="Times New Roman" w:eastAsia="Times New Roman" w:hAnsi="Times New Roman" w:cs="Times New Roman"/>
          <w:noProof/>
          <w:color w:val="22272F"/>
          <w:sz w:val="23"/>
          <w:szCs w:val="23"/>
          <w:lang w:eastAsia="ru-RU"/>
        </w:rPr>
        <w:drawing>
          <wp:inline distT="0" distB="0" distL="0" distR="0" wp14:anchorId="2757A0DD" wp14:editId="0BBF519F">
            <wp:extent cx="57150" cy="762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E36EE1">
        <w:rPr>
          <w:rFonts w:ascii="Times New Roman" w:eastAsia="Times New Roman" w:hAnsi="Times New Roman" w:cs="Times New Roman"/>
          <w:color w:val="22272F"/>
          <w:sz w:val="23"/>
          <w:szCs w:val="23"/>
          <w:lang w:eastAsia="ru-RU"/>
        </w:rPr>
        <w:t> </w:t>
      </w:r>
      <w:hyperlink r:id="rId18" w:history="1">
        <w:r w:rsidRPr="00E36EE1">
          <w:rPr>
            <w:rFonts w:ascii="Times New Roman" w:eastAsia="Times New Roman" w:hAnsi="Times New Roman" w:cs="Times New Roman"/>
            <w:color w:val="22272F"/>
            <w:sz w:val="23"/>
            <w:szCs w:val="23"/>
            <w:lang w:eastAsia="ru-RU"/>
          </w:rPr>
          <w:t>Глава III. Программы обеспечения безопасности дорожного движения (ст. 10)</w:t>
        </w:r>
      </w:hyperlink>
    </w:p>
    <w:p w14:paraId="0E68F0F8"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19" w:history="1">
        <w:r w:rsidR="00E36EE1" w:rsidRPr="00E36EE1">
          <w:rPr>
            <w:rFonts w:ascii="Times New Roman" w:eastAsia="Times New Roman" w:hAnsi="Times New Roman" w:cs="Times New Roman"/>
            <w:color w:val="22272F"/>
            <w:sz w:val="23"/>
            <w:szCs w:val="23"/>
            <w:lang w:eastAsia="ru-RU"/>
          </w:rPr>
          <w:t>Статья 10. Программы обеспечения безопасности дорожного движения</w:t>
        </w:r>
      </w:hyperlink>
    </w:p>
    <w:p w14:paraId="6AF103C0" w14:textId="7165DF64" w:rsidR="00E36EE1" w:rsidRPr="00E36EE1" w:rsidRDefault="00E36EE1" w:rsidP="00E36EE1">
      <w:pPr>
        <w:numPr>
          <w:ilvl w:val="0"/>
          <w:numId w:val="1"/>
        </w:numPr>
        <w:shd w:val="clear" w:color="auto" w:fill="FFFFFF"/>
        <w:spacing w:after="0" w:line="240" w:lineRule="auto"/>
        <w:ind w:left="960"/>
        <w:rPr>
          <w:rFonts w:ascii="Times New Roman" w:eastAsia="Times New Roman" w:hAnsi="Times New Roman" w:cs="Times New Roman"/>
          <w:color w:val="22272F"/>
          <w:sz w:val="23"/>
          <w:szCs w:val="23"/>
          <w:lang w:eastAsia="ru-RU"/>
        </w:rPr>
      </w:pPr>
      <w:r w:rsidRPr="00E36EE1">
        <w:rPr>
          <w:rFonts w:ascii="Times New Roman" w:eastAsia="Times New Roman" w:hAnsi="Times New Roman" w:cs="Times New Roman"/>
          <w:noProof/>
          <w:color w:val="22272F"/>
          <w:sz w:val="23"/>
          <w:szCs w:val="23"/>
          <w:lang w:eastAsia="ru-RU"/>
        </w:rPr>
        <w:drawing>
          <wp:inline distT="0" distB="0" distL="0" distR="0" wp14:anchorId="67C30A8F" wp14:editId="7F1F5DFE">
            <wp:extent cx="57150" cy="762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E36EE1">
        <w:rPr>
          <w:rFonts w:ascii="Times New Roman" w:eastAsia="Times New Roman" w:hAnsi="Times New Roman" w:cs="Times New Roman"/>
          <w:color w:val="22272F"/>
          <w:sz w:val="23"/>
          <w:szCs w:val="23"/>
          <w:lang w:eastAsia="ru-RU"/>
        </w:rPr>
        <w:t> </w:t>
      </w:r>
      <w:hyperlink r:id="rId20" w:history="1">
        <w:r w:rsidRPr="00E36EE1">
          <w:rPr>
            <w:rFonts w:ascii="Times New Roman" w:eastAsia="Times New Roman" w:hAnsi="Times New Roman" w:cs="Times New Roman"/>
            <w:color w:val="22272F"/>
            <w:sz w:val="23"/>
            <w:szCs w:val="23"/>
            <w:lang w:eastAsia="ru-RU"/>
          </w:rPr>
          <w:t>Глава IV. Основные требования по обеспечению безопасности дорожного движения (</w:t>
        </w:r>
        <w:proofErr w:type="spellStart"/>
        <w:r w:rsidRPr="00E36EE1">
          <w:rPr>
            <w:rFonts w:ascii="Times New Roman" w:eastAsia="Times New Roman" w:hAnsi="Times New Roman" w:cs="Times New Roman"/>
            <w:color w:val="22272F"/>
            <w:sz w:val="23"/>
            <w:szCs w:val="23"/>
            <w:lang w:eastAsia="ru-RU"/>
          </w:rPr>
          <w:t>ст.ст</w:t>
        </w:r>
        <w:proofErr w:type="spellEnd"/>
        <w:r w:rsidRPr="00E36EE1">
          <w:rPr>
            <w:rFonts w:ascii="Times New Roman" w:eastAsia="Times New Roman" w:hAnsi="Times New Roman" w:cs="Times New Roman"/>
            <w:color w:val="22272F"/>
            <w:sz w:val="23"/>
            <w:szCs w:val="23"/>
            <w:lang w:eastAsia="ru-RU"/>
          </w:rPr>
          <w:t>. 11 - 29)</w:t>
        </w:r>
      </w:hyperlink>
    </w:p>
    <w:p w14:paraId="3B29DCA7"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21" w:history="1">
        <w:r w:rsidR="00E36EE1" w:rsidRPr="00E36EE1">
          <w:rPr>
            <w:rFonts w:ascii="Times New Roman" w:eastAsia="Times New Roman" w:hAnsi="Times New Roman" w:cs="Times New Roman"/>
            <w:color w:val="22272F"/>
            <w:sz w:val="23"/>
            <w:szCs w:val="23"/>
            <w:lang w:eastAsia="ru-RU"/>
          </w:rPr>
          <w:t>Статья 11. Основные требования по обеспечению безопасности дорожного движения при проектировании, строительстве и реконструкции дорог</w:t>
        </w:r>
      </w:hyperlink>
    </w:p>
    <w:p w14:paraId="5002CEE7"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22" w:history="1">
        <w:r w:rsidR="00E36EE1" w:rsidRPr="00E36EE1">
          <w:rPr>
            <w:rFonts w:ascii="Times New Roman" w:eastAsia="Times New Roman" w:hAnsi="Times New Roman" w:cs="Times New Roman"/>
            <w:color w:val="22272F"/>
            <w:sz w:val="23"/>
            <w:szCs w:val="23"/>
            <w:lang w:eastAsia="ru-RU"/>
          </w:rPr>
          <w:t>Статья 12. Основные требования по обеспечению безопасности дорожного движения при ремонте и содержании дорог</w:t>
        </w:r>
      </w:hyperlink>
    </w:p>
    <w:p w14:paraId="16C864C3"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23" w:history="1">
        <w:r w:rsidR="00E36EE1" w:rsidRPr="00E36EE1">
          <w:rPr>
            <w:rFonts w:ascii="Times New Roman" w:eastAsia="Times New Roman" w:hAnsi="Times New Roman" w:cs="Times New Roman"/>
            <w:color w:val="22272F"/>
            <w:sz w:val="23"/>
            <w:szCs w:val="23"/>
            <w:lang w:eastAsia="ru-RU"/>
          </w:rPr>
          <w:t>Статья 13. Обустройство дорог объектами сервиса</w:t>
        </w:r>
      </w:hyperlink>
    </w:p>
    <w:p w14:paraId="20CE5573"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24" w:history="1">
        <w:r w:rsidR="00E36EE1" w:rsidRPr="00E36EE1">
          <w:rPr>
            <w:rFonts w:ascii="Times New Roman" w:eastAsia="Times New Roman" w:hAnsi="Times New Roman" w:cs="Times New Roman"/>
            <w:color w:val="22272F"/>
            <w:sz w:val="23"/>
            <w:szCs w:val="23"/>
            <w:lang w:eastAsia="ru-RU"/>
          </w:rPr>
          <w:t>Статья 14. Временные ограничение или прекращение движения транспортных средств по автомобильным дорогам</w:t>
        </w:r>
      </w:hyperlink>
    </w:p>
    <w:p w14:paraId="26B0D0A1"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25" w:history="1">
        <w:r w:rsidR="00E36EE1" w:rsidRPr="00E36EE1">
          <w:rPr>
            <w:rFonts w:ascii="Times New Roman" w:eastAsia="Times New Roman" w:hAnsi="Times New Roman" w:cs="Times New Roman"/>
            <w:color w:val="22272F"/>
            <w:sz w:val="23"/>
            <w:szCs w:val="23"/>
            <w:lang w:eastAsia="ru-RU"/>
          </w:rP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hyperlink>
    </w:p>
    <w:p w14:paraId="68407EA3"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26" w:history="1">
        <w:r w:rsidR="00E36EE1" w:rsidRPr="00E36EE1">
          <w:rPr>
            <w:rFonts w:ascii="Times New Roman" w:eastAsia="Times New Roman" w:hAnsi="Times New Roman" w:cs="Times New Roman"/>
            <w:color w:val="22272F"/>
            <w:sz w:val="23"/>
            <w:szCs w:val="23"/>
            <w:lang w:eastAsia="ru-RU"/>
          </w:rPr>
          <w:t>Статья 16. Основные требования по обеспечению безопасности дорожного движения при эксплуатации транспортных средств</w:t>
        </w:r>
      </w:hyperlink>
    </w:p>
    <w:p w14:paraId="0D471E5E"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27" w:history="1">
        <w:r w:rsidR="00E36EE1" w:rsidRPr="00E36EE1">
          <w:rPr>
            <w:rFonts w:ascii="Times New Roman" w:eastAsia="Times New Roman" w:hAnsi="Times New Roman" w:cs="Times New Roman"/>
            <w:color w:val="22272F"/>
            <w:sz w:val="23"/>
            <w:szCs w:val="23"/>
            <w:lang w:eastAsia="ru-RU"/>
          </w:rPr>
          <w:t>Статья 17. Технический осмотр транспортных средств</w:t>
        </w:r>
      </w:hyperlink>
    </w:p>
    <w:p w14:paraId="7C64A5E1"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28" w:history="1">
        <w:r w:rsidR="00E36EE1" w:rsidRPr="00E36EE1">
          <w:rPr>
            <w:rFonts w:ascii="Times New Roman" w:eastAsia="Times New Roman" w:hAnsi="Times New Roman" w:cs="Times New Roman"/>
            <w:color w:val="22272F"/>
            <w:sz w:val="23"/>
            <w:szCs w:val="23"/>
            <w:lang w:eastAsia="ru-RU"/>
          </w:rPr>
          <w:t>Статья 18. Основные требования по обеспечению безопасности дорожного движения при техническом обслуживании и ремонте транспортных средств</w:t>
        </w:r>
      </w:hyperlink>
    </w:p>
    <w:p w14:paraId="3C3CAF9C"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29" w:history="1">
        <w:r w:rsidR="00E36EE1" w:rsidRPr="00E36EE1">
          <w:rPr>
            <w:rFonts w:ascii="Times New Roman" w:eastAsia="Times New Roman" w:hAnsi="Times New Roman" w:cs="Times New Roman"/>
            <w:color w:val="22272F"/>
            <w:sz w:val="23"/>
            <w:szCs w:val="23"/>
            <w:lang w:eastAsia="ru-RU"/>
          </w:rPr>
          <w:t>Статья 19. Основания и порядок запрещения эксплуатации транспортных средств</w:t>
        </w:r>
      </w:hyperlink>
    </w:p>
    <w:p w14:paraId="7F29CBB6"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30" w:history="1">
        <w:r w:rsidR="00E36EE1" w:rsidRPr="00E36EE1">
          <w:rPr>
            <w:rFonts w:ascii="Times New Roman" w:eastAsia="Times New Roman" w:hAnsi="Times New Roman" w:cs="Times New Roman"/>
            <w:color w:val="22272F"/>
            <w:sz w:val="23"/>
            <w:szCs w:val="23"/>
            <w:lang w:eastAsia="ru-RU"/>
          </w:rPr>
          <w:t xml:space="preserve">Статья 20. Основные требования по обеспечению безопасности дорожного движения к юридическим лицам и индивидуальным предпринимателям </w:t>
        </w:r>
        <w:r w:rsidR="00E36EE1" w:rsidRPr="00E36EE1">
          <w:rPr>
            <w:rFonts w:ascii="Times New Roman" w:eastAsia="Times New Roman" w:hAnsi="Times New Roman" w:cs="Times New Roman"/>
            <w:color w:val="22272F"/>
            <w:sz w:val="23"/>
            <w:szCs w:val="23"/>
            <w:lang w:eastAsia="ru-RU"/>
          </w:rPr>
          <w:lastRenderedPageBreak/>
          <w:t>при осуществлении ими деятельности, связанной с эксплуатацией транспортных средств</w:t>
        </w:r>
      </w:hyperlink>
    </w:p>
    <w:p w14:paraId="0178EF5F"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31" w:history="1">
        <w:r w:rsidR="00E36EE1" w:rsidRPr="00E36EE1">
          <w:rPr>
            <w:rFonts w:ascii="Times New Roman" w:eastAsia="Times New Roman" w:hAnsi="Times New Roman" w:cs="Times New Roman"/>
            <w:color w:val="22272F"/>
            <w:sz w:val="23"/>
            <w:szCs w:val="23"/>
            <w:lang w:eastAsia="ru-RU"/>
          </w:rPr>
          <w:t>Статья 21. Мероприятия по организации дорожного движения</w:t>
        </w:r>
      </w:hyperlink>
    </w:p>
    <w:p w14:paraId="1783B282"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32" w:history="1">
        <w:r w:rsidR="00E36EE1" w:rsidRPr="00E36EE1">
          <w:rPr>
            <w:rFonts w:ascii="Times New Roman" w:eastAsia="Times New Roman" w:hAnsi="Times New Roman" w:cs="Times New Roman"/>
            <w:color w:val="22272F"/>
            <w:sz w:val="23"/>
            <w:szCs w:val="23"/>
            <w:lang w:eastAsia="ru-RU"/>
          </w:rPr>
          <w:t>Статья 22. Требования по обеспечению безопасности дорожного движения в процессе его организации</w:t>
        </w:r>
      </w:hyperlink>
    </w:p>
    <w:p w14:paraId="3263D209"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33" w:history="1">
        <w:r w:rsidR="00E36EE1" w:rsidRPr="00E36EE1">
          <w:rPr>
            <w:rFonts w:ascii="Times New Roman" w:eastAsia="Times New Roman" w:hAnsi="Times New Roman" w:cs="Times New Roman"/>
            <w:color w:val="22272F"/>
            <w:sz w:val="23"/>
            <w:szCs w:val="23"/>
            <w:lang w:eastAsia="ru-RU"/>
          </w:rPr>
          <w:t>Статья 23. Медицинское обеспечение безопасности дорожного движения</w:t>
        </w:r>
      </w:hyperlink>
    </w:p>
    <w:p w14:paraId="3A7D7A13"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34" w:history="1">
        <w:r w:rsidR="00E36EE1" w:rsidRPr="00E36EE1">
          <w:rPr>
            <w:rFonts w:ascii="Times New Roman" w:eastAsia="Times New Roman" w:hAnsi="Times New Roman" w:cs="Times New Roman"/>
            <w:color w:val="22272F"/>
            <w:sz w:val="23"/>
            <w:szCs w:val="23"/>
            <w:lang w:eastAsia="ru-RU"/>
          </w:rPr>
          <w:t>Статья 23.1. Медицинские противопоказания, медицинские показания и медицинские ограничения к управлению транспортными средствами</w:t>
        </w:r>
      </w:hyperlink>
    </w:p>
    <w:p w14:paraId="7AC10214"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35" w:history="1">
        <w:r w:rsidR="00E36EE1" w:rsidRPr="00E36EE1">
          <w:rPr>
            <w:rFonts w:ascii="Times New Roman" w:eastAsia="Times New Roman" w:hAnsi="Times New Roman" w:cs="Times New Roman"/>
            <w:color w:val="22272F"/>
            <w:sz w:val="23"/>
            <w:szCs w:val="23"/>
            <w:lang w:eastAsia="ru-RU"/>
          </w:rPr>
          <w:t>Статья 24. Права и обязанности участников дорожного движения</w:t>
        </w:r>
      </w:hyperlink>
    </w:p>
    <w:p w14:paraId="5979B33F"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36" w:history="1">
        <w:r w:rsidR="00E36EE1" w:rsidRPr="00E36EE1">
          <w:rPr>
            <w:rFonts w:ascii="Times New Roman" w:eastAsia="Times New Roman" w:hAnsi="Times New Roman" w:cs="Times New Roman"/>
            <w:color w:val="22272F"/>
            <w:sz w:val="23"/>
            <w:szCs w:val="23"/>
            <w:lang w:eastAsia="ru-RU"/>
          </w:rPr>
          <w:t>Статья 25. Основные положения, касающиеся допуска к управлению транспортными средствами</w:t>
        </w:r>
      </w:hyperlink>
    </w:p>
    <w:p w14:paraId="2CDE6D00"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37" w:history="1">
        <w:r w:rsidR="00E36EE1" w:rsidRPr="00E36EE1">
          <w:rPr>
            <w:rFonts w:ascii="Times New Roman" w:eastAsia="Times New Roman" w:hAnsi="Times New Roman" w:cs="Times New Roman"/>
            <w:color w:val="22272F"/>
            <w:sz w:val="23"/>
            <w:szCs w:val="23"/>
            <w:lang w:eastAsia="ru-RU"/>
          </w:rPr>
          <w:t>Статья 26. Условия получения права на управление транспортными средствами</w:t>
        </w:r>
      </w:hyperlink>
    </w:p>
    <w:p w14:paraId="6C086F2A"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38" w:history="1">
        <w:r w:rsidR="00E36EE1" w:rsidRPr="00E36EE1">
          <w:rPr>
            <w:rFonts w:ascii="Times New Roman" w:eastAsia="Times New Roman" w:hAnsi="Times New Roman" w:cs="Times New Roman"/>
            <w:color w:val="22272F"/>
            <w:sz w:val="23"/>
            <w:szCs w:val="23"/>
            <w:lang w:eastAsia="ru-RU"/>
          </w:rPr>
          <w:t>Статья 27 (утратила силу)</w:t>
        </w:r>
      </w:hyperlink>
    </w:p>
    <w:p w14:paraId="1A9D9A1E"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39" w:history="1">
        <w:r w:rsidR="00E36EE1" w:rsidRPr="00E36EE1">
          <w:rPr>
            <w:rFonts w:ascii="Times New Roman" w:eastAsia="Times New Roman" w:hAnsi="Times New Roman" w:cs="Times New Roman"/>
            <w:color w:val="22272F"/>
            <w:sz w:val="23"/>
            <w:szCs w:val="23"/>
            <w:lang w:eastAsia="ru-RU"/>
          </w:rPr>
          <w:t>Статья 28. Основания прекращения, приостановления действия права на управление транспортными средствами</w:t>
        </w:r>
      </w:hyperlink>
    </w:p>
    <w:p w14:paraId="2B2E2E1E"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40" w:history="1">
        <w:r w:rsidR="00E36EE1" w:rsidRPr="00E36EE1">
          <w:rPr>
            <w:rFonts w:ascii="Times New Roman" w:eastAsia="Times New Roman" w:hAnsi="Times New Roman" w:cs="Times New Roman"/>
            <w:color w:val="22272F"/>
            <w:sz w:val="23"/>
            <w:szCs w:val="23"/>
            <w:lang w:eastAsia="ru-RU"/>
          </w:rPr>
          <w:t>Статья 29. Обучение граждан правилам безопасного поведения на автомобильных дорогах</w:t>
        </w:r>
      </w:hyperlink>
    </w:p>
    <w:p w14:paraId="25ABF7BD" w14:textId="45308E87" w:rsidR="00E36EE1" w:rsidRPr="00E36EE1" w:rsidRDefault="00E36EE1" w:rsidP="00E36EE1">
      <w:pPr>
        <w:numPr>
          <w:ilvl w:val="0"/>
          <w:numId w:val="1"/>
        </w:numPr>
        <w:shd w:val="clear" w:color="auto" w:fill="FFFFFF"/>
        <w:spacing w:after="0" w:line="240" w:lineRule="auto"/>
        <w:ind w:left="960"/>
        <w:rPr>
          <w:rFonts w:ascii="Times New Roman" w:eastAsia="Times New Roman" w:hAnsi="Times New Roman" w:cs="Times New Roman"/>
          <w:color w:val="22272F"/>
          <w:sz w:val="23"/>
          <w:szCs w:val="23"/>
          <w:lang w:eastAsia="ru-RU"/>
        </w:rPr>
      </w:pPr>
      <w:r w:rsidRPr="00E36EE1">
        <w:rPr>
          <w:rFonts w:ascii="Times New Roman" w:eastAsia="Times New Roman" w:hAnsi="Times New Roman" w:cs="Times New Roman"/>
          <w:noProof/>
          <w:color w:val="22272F"/>
          <w:sz w:val="23"/>
          <w:szCs w:val="23"/>
          <w:lang w:eastAsia="ru-RU"/>
        </w:rPr>
        <w:drawing>
          <wp:inline distT="0" distB="0" distL="0" distR="0" wp14:anchorId="40790CB5" wp14:editId="0B89EC07">
            <wp:extent cx="57150" cy="762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E36EE1">
        <w:rPr>
          <w:rFonts w:ascii="Times New Roman" w:eastAsia="Times New Roman" w:hAnsi="Times New Roman" w:cs="Times New Roman"/>
          <w:color w:val="22272F"/>
          <w:sz w:val="23"/>
          <w:szCs w:val="23"/>
          <w:lang w:eastAsia="ru-RU"/>
        </w:rPr>
        <w:t> </w:t>
      </w:r>
      <w:hyperlink r:id="rId41" w:history="1">
        <w:r w:rsidRPr="00E36EE1">
          <w:rPr>
            <w:rFonts w:ascii="Times New Roman" w:eastAsia="Times New Roman" w:hAnsi="Times New Roman" w:cs="Times New Roman"/>
            <w:color w:val="22272F"/>
            <w:sz w:val="23"/>
            <w:szCs w:val="23"/>
            <w:lang w:eastAsia="ru-RU"/>
          </w:rPr>
          <w:t>Глава V. Контроль (надзор) в области безопасности дорожного движения (ст. 30)</w:t>
        </w:r>
      </w:hyperlink>
    </w:p>
    <w:p w14:paraId="514BC209"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42" w:history="1">
        <w:r w:rsidR="00E36EE1" w:rsidRPr="00E36EE1">
          <w:rPr>
            <w:rFonts w:ascii="Times New Roman" w:eastAsia="Times New Roman" w:hAnsi="Times New Roman" w:cs="Times New Roman"/>
            <w:color w:val="22272F"/>
            <w:sz w:val="23"/>
            <w:szCs w:val="23"/>
            <w:lang w:eastAsia="ru-RU"/>
          </w:rPr>
          <w:t>Статья 30. Контроль (надзор) в области безопасности дорожного движения</w:t>
        </w:r>
      </w:hyperlink>
    </w:p>
    <w:p w14:paraId="625FABD5" w14:textId="3FDE2C64" w:rsidR="00E36EE1" w:rsidRPr="00E36EE1" w:rsidRDefault="00E36EE1" w:rsidP="00E36EE1">
      <w:pPr>
        <w:numPr>
          <w:ilvl w:val="0"/>
          <w:numId w:val="1"/>
        </w:numPr>
        <w:shd w:val="clear" w:color="auto" w:fill="FFFFFF"/>
        <w:spacing w:after="0" w:line="240" w:lineRule="auto"/>
        <w:ind w:left="960"/>
        <w:rPr>
          <w:rFonts w:ascii="Times New Roman" w:eastAsia="Times New Roman" w:hAnsi="Times New Roman" w:cs="Times New Roman"/>
          <w:color w:val="22272F"/>
          <w:sz w:val="23"/>
          <w:szCs w:val="23"/>
          <w:lang w:eastAsia="ru-RU"/>
        </w:rPr>
      </w:pPr>
      <w:r w:rsidRPr="00E36EE1">
        <w:rPr>
          <w:rFonts w:ascii="Times New Roman" w:eastAsia="Times New Roman" w:hAnsi="Times New Roman" w:cs="Times New Roman"/>
          <w:noProof/>
          <w:color w:val="22272F"/>
          <w:sz w:val="23"/>
          <w:szCs w:val="23"/>
          <w:lang w:eastAsia="ru-RU"/>
        </w:rPr>
        <w:drawing>
          <wp:inline distT="0" distB="0" distL="0" distR="0" wp14:anchorId="7EE93FC9" wp14:editId="625A5E3D">
            <wp:extent cx="57150" cy="762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E36EE1">
        <w:rPr>
          <w:rFonts w:ascii="Times New Roman" w:eastAsia="Times New Roman" w:hAnsi="Times New Roman" w:cs="Times New Roman"/>
          <w:color w:val="22272F"/>
          <w:sz w:val="23"/>
          <w:szCs w:val="23"/>
          <w:lang w:eastAsia="ru-RU"/>
        </w:rPr>
        <w:t> </w:t>
      </w:r>
      <w:hyperlink r:id="rId43" w:history="1">
        <w:r w:rsidRPr="00E36EE1">
          <w:rPr>
            <w:rFonts w:ascii="Times New Roman" w:eastAsia="Times New Roman" w:hAnsi="Times New Roman" w:cs="Times New Roman"/>
            <w:color w:val="22272F"/>
            <w:sz w:val="23"/>
            <w:szCs w:val="23"/>
            <w:lang w:eastAsia="ru-RU"/>
          </w:rPr>
          <w:t>Глава VI. Ответственность за нарушение законодательства Российской Федерации о безопасности дорожного движения (ст. 31)</w:t>
        </w:r>
      </w:hyperlink>
    </w:p>
    <w:p w14:paraId="0B4FFF0C"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44" w:history="1">
        <w:r w:rsidR="00E36EE1" w:rsidRPr="00E36EE1">
          <w:rPr>
            <w:rFonts w:ascii="Times New Roman" w:eastAsia="Times New Roman" w:hAnsi="Times New Roman" w:cs="Times New Roman"/>
            <w:color w:val="22272F"/>
            <w:sz w:val="23"/>
            <w:szCs w:val="23"/>
            <w:lang w:eastAsia="ru-RU"/>
          </w:rPr>
          <w:t>Статья 31. Ответственность за нарушение законодательства Российской Федерации о безопасности дорожного движения</w:t>
        </w:r>
      </w:hyperlink>
    </w:p>
    <w:p w14:paraId="16F81BB8" w14:textId="27C81003" w:rsidR="00E36EE1" w:rsidRPr="00E36EE1" w:rsidRDefault="00E36EE1" w:rsidP="00E36EE1">
      <w:pPr>
        <w:numPr>
          <w:ilvl w:val="0"/>
          <w:numId w:val="1"/>
        </w:numPr>
        <w:shd w:val="clear" w:color="auto" w:fill="FFFFFF"/>
        <w:spacing w:after="0" w:line="240" w:lineRule="auto"/>
        <w:ind w:left="960"/>
        <w:rPr>
          <w:rFonts w:ascii="Times New Roman" w:eastAsia="Times New Roman" w:hAnsi="Times New Roman" w:cs="Times New Roman"/>
          <w:color w:val="22272F"/>
          <w:sz w:val="23"/>
          <w:szCs w:val="23"/>
          <w:lang w:eastAsia="ru-RU"/>
        </w:rPr>
      </w:pPr>
      <w:r w:rsidRPr="00E36EE1">
        <w:rPr>
          <w:rFonts w:ascii="Times New Roman" w:eastAsia="Times New Roman" w:hAnsi="Times New Roman" w:cs="Times New Roman"/>
          <w:noProof/>
          <w:color w:val="22272F"/>
          <w:sz w:val="23"/>
          <w:szCs w:val="23"/>
          <w:lang w:eastAsia="ru-RU"/>
        </w:rPr>
        <w:drawing>
          <wp:inline distT="0" distB="0" distL="0" distR="0" wp14:anchorId="5540FF86" wp14:editId="52371FB4">
            <wp:extent cx="57150" cy="762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E36EE1">
        <w:rPr>
          <w:rFonts w:ascii="Times New Roman" w:eastAsia="Times New Roman" w:hAnsi="Times New Roman" w:cs="Times New Roman"/>
          <w:color w:val="22272F"/>
          <w:sz w:val="23"/>
          <w:szCs w:val="23"/>
          <w:lang w:eastAsia="ru-RU"/>
        </w:rPr>
        <w:t> </w:t>
      </w:r>
      <w:hyperlink r:id="rId45" w:history="1">
        <w:r w:rsidRPr="00E36EE1">
          <w:rPr>
            <w:rFonts w:ascii="Times New Roman" w:eastAsia="Times New Roman" w:hAnsi="Times New Roman" w:cs="Times New Roman"/>
            <w:color w:val="22272F"/>
            <w:sz w:val="23"/>
            <w:szCs w:val="23"/>
            <w:lang w:eastAsia="ru-RU"/>
          </w:rPr>
          <w:t>Глава VII. Международные договоры Российской Федерации (ст. 32)</w:t>
        </w:r>
      </w:hyperlink>
    </w:p>
    <w:p w14:paraId="474C29B3"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46" w:history="1">
        <w:r w:rsidR="00E36EE1" w:rsidRPr="00E36EE1">
          <w:rPr>
            <w:rFonts w:ascii="Times New Roman" w:eastAsia="Times New Roman" w:hAnsi="Times New Roman" w:cs="Times New Roman"/>
            <w:color w:val="22272F"/>
            <w:sz w:val="23"/>
            <w:szCs w:val="23"/>
            <w:lang w:eastAsia="ru-RU"/>
          </w:rPr>
          <w:t>Статья 32. Международные договоры Российской Федерации</w:t>
        </w:r>
      </w:hyperlink>
    </w:p>
    <w:p w14:paraId="4FE89949" w14:textId="7FC1FB5D" w:rsidR="00E36EE1" w:rsidRPr="00E36EE1" w:rsidRDefault="00E36EE1" w:rsidP="00E36EE1">
      <w:pPr>
        <w:numPr>
          <w:ilvl w:val="0"/>
          <w:numId w:val="1"/>
        </w:numPr>
        <w:shd w:val="clear" w:color="auto" w:fill="FFFFFF"/>
        <w:spacing w:after="0" w:line="240" w:lineRule="auto"/>
        <w:ind w:left="960"/>
        <w:rPr>
          <w:rFonts w:ascii="Times New Roman" w:eastAsia="Times New Roman" w:hAnsi="Times New Roman" w:cs="Times New Roman"/>
          <w:color w:val="22272F"/>
          <w:sz w:val="23"/>
          <w:szCs w:val="23"/>
          <w:lang w:eastAsia="ru-RU"/>
        </w:rPr>
      </w:pPr>
      <w:r w:rsidRPr="00E36EE1">
        <w:rPr>
          <w:rFonts w:ascii="Times New Roman" w:eastAsia="Times New Roman" w:hAnsi="Times New Roman" w:cs="Times New Roman"/>
          <w:noProof/>
          <w:color w:val="22272F"/>
          <w:sz w:val="23"/>
          <w:szCs w:val="23"/>
          <w:lang w:eastAsia="ru-RU"/>
        </w:rPr>
        <w:drawing>
          <wp:inline distT="0" distB="0" distL="0" distR="0" wp14:anchorId="39979B1C" wp14:editId="39F4CF50">
            <wp:extent cx="57150" cy="762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E36EE1">
        <w:rPr>
          <w:rFonts w:ascii="Times New Roman" w:eastAsia="Times New Roman" w:hAnsi="Times New Roman" w:cs="Times New Roman"/>
          <w:color w:val="22272F"/>
          <w:sz w:val="23"/>
          <w:szCs w:val="23"/>
          <w:lang w:eastAsia="ru-RU"/>
        </w:rPr>
        <w:t> </w:t>
      </w:r>
      <w:hyperlink r:id="rId47" w:history="1">
        <w:r w:rsidRPr="00E36EE1">
          <w:rPr>
            <w:rFonts w:ascii="Times New Roman" w:eastAsia="Times New Roman" w:hAnsi="Times New Roman" w:cs="Times New Roman"/>
            <w:color w:val="22272F"/>
            <w:sz w:val="23"/>
            <w:szCs w:val="23"/>
            <w:lang w:eastAsia="ru-RU"/>
          </w:rPr>
          <w:t>Глава VIII. Заключительные положения (ст. 33)</w:t>
        </w:r>
      </w:hyperlink>
    </w:p>
    <w:p w14:paraId="294D5685" w14:textId="77777777" w:rsidR="00E36EE1" w:rsidRPr="00E36EE1" w:rsidRDefault="005F7D4F" w:rsidP="00E36EE1">
      <w:pPr>
        <w:numPr>
          <w:ilvl w:val="1"/>
          <w:numId w:val="1"/>
        </w:numPr>
        <w:shd w:val="clear" w:color="auto" w:fill="FFFFFF"/>
        <w:spacing w:after="0" w:line="240" w:lineRule="auto"/>
        <w:ind w:left="1920"/>
        <w:rPr>
          <w:rFonts w:ascii="Times New Roman" w:eastAsia="Times New Roman" w:hAnsi="Times New Roman" w:cs="Times New Roman"/>
          <w:color w:val="22272F"/>
          <w:sz w:val="23"/>
          <w:szCs w:val="23"/>
          <w:lang w:eastAsia="ru-RU"/>
        </w:rPr>
      </w:pPr>
      <w:hyperlink r:id="rId48" w:history="1">
        <w:r w:rsidR="00E36EE1" w:rsidRPr="00E36EE1">
          <w:rPr>
            <w:rFonts w:ascii="Times New Roman" w:eastAsia="Times New Roman" w:hAnsi="Times New Roman" w:cs="Times New Roman"/>
            <w:color w:val="22272F"/>
            <w:sz w:val="23"/>
            <w:szCs w:val="23"/>
            <w:lang w:eastAsia="ru-RU"/>
          </w:rPr>
          <w:t>Статья 33. Вступление в силу настоящего Федерального закона</w:t>
        </w:r>
      </w:hyperlink>
    </w:p>
    <w:p w14:paraId="16FCED5B" w14:textId="77777777" w:rsidR="00E36EE1" w:rsidRPr="00E36EE1" w:rsidRDefault="00E36EE1" w:rsidP="00E36EE1">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bookmarkStart w:id="0" w:name="text"/>
      <w:bookmarkEnd w:id="0"/>
      <w:r w:rsidRPr="00E36EE1">
        <w:rPr>
          <w:rFonts w:ascii="Times New Roman" w:eastAsia="Times New Roman" w:hAnsi="Times New Roman" w:cs="Times New Roman"/>
          <w:b/>
          <w:bCs/>
          <w:color w:val="22272F"/>
          <w:sz w:val="30"/>
          <w:szCs w:val="30"/>
          <w:lang w:eastAsia="ru-RU"/>
        </w:rPr>
        <w:t>Федеральный закон от 10 декабря 1995 г. N 196-ФЗ</w:t>
      </w:r>
      <w:r w:rsidRPr="00E36EE1">
        <w:rPr>
          <w:rFonts w:ascii="Times New Roman" w:eastAsia="Times New Roman" w:hAnsi="Times New Roman" w:cs="Times New Roman"/>
          <w:b/>
          <w:bCs/>
          <w:color w:val="22272F"/>
          <w:sz w:val="30"/>
          <w:szCs w:val="30"/>
          <w:lang w:eastAsia="ru-RU"/>
        </w:rPr>
        <w:br/>
        <w:t>"О безопасности дорожного движения"</w:t>
      </w:r>
    </w:p>
    <w:p w14:paraId="002A8904" w14:textId="77777777" w:rsidR="00E36EE1" w:rsidRPr="00E36EE1" w:rsidRDefault="00E36EE1" w:rsidP="00E36EE1">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E36EE1">
        <w:rPr>
          <w:rFonts w:ascii="Times New Roman" w:eastAsia="Times New Roman" w:hAnsi="Times New Roman" w:cs="Times New Roman"/>
          <w:b/>
          <w:bCs/>
          <w:color w:val="3272C0"/>
          <w:sz w:val="24"/>
          <w:szCs w:val="24"/>
          <w:lang w:eastAsia="ru-RU"/>
        </w:rPr>
        <w:t>С изменениями и дополнениями от:</w:t>
      </w:r>
    </w:p>
    <w:p w14:paraId="7AD70078" w14:textId="77777777" w:rsidR="00E36EE1" w:rsidRPr="00E36EE1" w:rsidRDefault="00E36EE1" w:rsidP="00E36EE1">
      <w:pPr>
        <w:shd w:val="clear" w:color="auto" w:fill="FFFFFF"/>
        <w:spacing w:after="0" w:line="240" w:lineRule="auto"/>
        <w:rPr>
          <w:rFonts w:ascii="Times New Roman" w:eastAsia="Times New Roman" w:hAnsi="Times New Roman" w:cs="Times New Roman"/>
          <w:color w:val="464C55"/>
          <w:sz w:val="24"/>
          <w:szCs w:val="24"/>
          <w:lang w:eastAsia="ru-RU"/>
        </w:rPr>
      </w:pPr>
      <w:r w:rsidRPr="00E36EE1">
        <w:rPr>
          <w:rFonts w:ascii="Times New Roman" w:eastAsia="Times New Roman" w:hAnsi="Times New Roman" w:cs="Times New Roman"/>
          <w:color w:val="464C55"/>
          <w:sz w:val="24"/>
          <w:szCs w:val="24"/>
          <w:lang w:eastAsia="ru-RU"/>
        </w:rPr>
        <w:t>2 марта 1999 г., 25 апреля 2002 г., 10 января 2003 г., 22 августа 2004 г., 18 декабря 2006 г., 8 ноября, 1 декабря 2007 г., 30 декабря 2008 г., 25 ноября 2009 г., 23, 27 июля 2010 г., 21 апреля, 1, 11, 18, 19 июля 2011 г., 14 июня, 28 июля 2012 г., 26 апреля, 7 мая, 2, 23 июля, 25 ноября, 28 декабря 2013 г., 14 октября 2014 г., 23 мая, 8 июня, 13 июля, 28 ноября 2015 г., 5 апреля, 1 мая, 3 июля 2016 г., 26 июля, 20, 29 декабря 2017 г., 3 августа, 30 октября, 27 декабря 2018 г., 30 июля 2019 г., 8 декабря 2020 г., 26 мая, 11 июня, 2 июля, 29 ноября 2021 г.</w:t>
      </w:r>
    </w:p>
    <w:p w14:paraId="2539E745" w14:textId="77777777" w:rsidR="00E36EE1" w:rsidRPr="00E36EE1" w:rsidRDefault="00E36EE1" w:rsidP="00E36EE1">
      <w:pPr>
        <w:shd w:val="clear" w:color="auto" w:fill="FFFFFF"/>
        <w:spacing w:after="0" w:line="240" w:lineRule="auto"/>
        <w:rPr>
          <w:rFonts w:ascii="Times New Roman" w:eastAsia="Times New Roman" w:hAnsi="Times New Roman" w:cs="Times New Roman"/>
          <w:color w:val="22272F"/>
          <w:sz w:val="23"/>
          <w:szCs w:val="23"/>
          <w:lang w:eastAsia="ru-RU"/>
        </w:rPr>
      </w:pPr>
      <w:r w:rsidRPr="00E36EE1">
        <w:rPr>
          <w:rFonts w:ascii="Times New Roman" w:eastAsia="Times New Roman" w:hAnsi="Times New Roman" w:cs="Times New Roman"/>
          <w:color w:val="22272F"/>
          <w:sz w:val="23"/>
          <w:szCs w:val="23"/>
          <w:lang w:eastAsia="ru-RU"/>
        </w:rPr>
        <w:t> </w:t>
      </w:r>
    </w:p>
    <w:p w14:paraId="396A04AE" w14:textId="77777777" w:rsidR="00E36EE1" w:rsidRPr="00E36EE1" w:rsidRDefault="00E36EE1" w:rsidP="00E36EE1">
      <w:pPr>
        <w:shd w:val="clear" w:color="auto" w:fill="FFFFFF"/>
        <w:spacing w:after="0" w:line="240" w:lineRule="auto"/>
        <w:rPr>
          <w:rFonts w:ascii="Times New Roman" w:eastAsia="Times New Roman" w:hAnsi="Times New Roman" w:cs="Times New Roman"/>
          <w:color w:val="464C55"/>
          <w:sz w:val="24"/>
          <w:szCs w:val="24"/>
          <w:lang w:eastAsia="ru-RU"/>
        </w:rPr>
      </w:pPr>
      <w:r w:rsidRPr="00E36EE1">
        <w:rPr>
          <w:rFonts w:ascii="Times New Roman" w:eastAsia="Times New Roman" w:hAnsi="Times New Roman" w:cs="Times New Roman"/>
          <w:b/>
          <w:bCs/>
          <w:color w:val="22272F"/>
          <w:sz w:val="24"/>
          <w:szCs w:val="24"/>
          <w:lang w:eastAsia="ru-RU"/>
        </w:rPr>
        <w:t>Принят Государственной Думой 15 ноября 1995 года</w:t>
      </w:r>
    </w:p>
    <w:p w14:paraId="119283ED" w14:textId="77777777" w:rsidR="00E36EE1" w:rsidRPr="00E36EE1" w:rsidRDefault="00E36EE1" w:rsidP="00E36EE1">
      <w:pPr>
        <w:shd w:val="clear" w:color="auto" w:fill="FFFFFF"/>
        <w:spacing w:after="0" w:line="240" w:lineRule="auto"/>
        <w:rPr>
          <w:rFonts w:ascii="Times New Roman" w:eastAsia="Times New Roman" w:hAnsi="Times New Roman" w:cs="Times New Roman"/>
          <w:color w:val="22272F"/>
          <w:sz w:val="23"/>
          <w:szCs w:val="23"/>
          <w:lang w:eastAsia="ru-RU"/>
        </w:rPr>
      </w:pPr>
      <w:r w:rsidRPr="00E36EE1">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E36EE1" w:rsidRPr="00E36EE1" w14:paraId="24F125CB" w14:textId="77777777" w:rsidTr="00E36EE1">
        <w:tc>
          <w:tcPr>
            <w:tcW w:w="2500" w:type="pct"/>
            <w:shd w:val="clear" w:color="auto" w:fill="FFFFFF"/>
            <w:vAlign w:val="bottom"/>
            <w:hideMark/>
          </w:tcPr>
          <w:p w14:paraId="3CDBE846" w14:textId="77777777" w:rsidR="00E36EE1" w:rsidRPr="00E36EE1" w:rsidRDefault="00E36EE1" w:rsidP="00E36EE1">
            <w:pPr>
              <w:spacing w:before="75" w:after="75" w:line="240" w:lineRule="auto"/>
              <w:ind w:left="75" w:right="75"/>
              <w:rPr>
                <w:rFonts w:ascii="Times New Roman" w:eastAsia="Times New Roman" w:hAnsi="Times New Roman" w:cs="Times New Roman"/>
                <w:sz w:val="24"/>
                <w:szCs w:val="24"/>
                <w:lang w:eastAsia="ru-RU"/>
              </w:rPr>
            </w:pPr>
            <w:r w:rsidRPr="00E36EE1">
              <w:rPr>
                <w:rFonts w:ascii="Times New Roman" w:eastAsia="Times New Roman" w:hAnsi="Times New Roman" w:cs="Times New Roman"/>
                <w:sz w:val="24"/>
                <w:szCs w:val="24"/>
                <w:lang w:eastAsia="ru-RU"/>
              </w:rPr>
              <w:t>Президент Российской Федерации</w:t>
            </w:r>
          </w:p>
        </w:tc>
        <w:tc>
          <w:tcPr>
            <w:tcW w:w="2500" w:type="pct"/>
            <w:shd w:val="clear" w:color="auto" w:fill="FFFFFF"/>
            <w:vAlign w:val="bottom"/>
            <w:hideMark/>
          </w:tcPr>
          <w:p w14:paraId="5B6AA2B7" w14:textId="77777777" w:rsidR="00E36EE1" w:rsidRPr="00E36EE1" w:rsidRDefault="00E36EE1" w:rsidP="00E36EE1">
            <w:pPr>
              <w:spacing w:before="75" w:after="75" w:line="240" w:lineRule="auto"/>
              <w:ind w:left="75" w:right="75"/>
              <w:jc w:val="right"/>
              <w:rPr>
                <w:rFonts w:ascii="Times New Roman" w:eastAsia="Times New Roman" w:hAnsi="Times New Roman" w:cs="Times New Roman"/>
                <w:color w:val="464C55"/>
                <w:sz w:val="24"/>
                <w:szCs w:val="24"/>
                <w:lang w:eastAsia="ru-RU"/>
              </w:rPr>
            </w:pPr>
            <w:r w:rsidRPr="00E36EE1">
              <w:rPr>
                <w:rFonts w:ascii="Times New Roman" w:eastAsia="Times New Roman" w:hAnsi="Times New Roman" w:cs="Times New Roman"/>
                <w:color w:val="464C55"/>
                <w:sz w:val="24"/>
                <w:szCs w:val="24"/>
                <w:lang w:eastAsia="ru-RU"/>
              </w:rPr>
              <w:t>Б. Ельцин</w:t>
            </w:r>
          </w:p>
        </w:tc>
      </w:tr>
    </w:tbl>
    <w:p w14:paraId="52439205" w14:textId="77777777" w:rsidR="00E36EE1" w:rsidRPr="00E36EE1" w:rsidRDefault="00E36EE1" w:rsidP="00E36EE1">
      <w:pPr>
        <w:shd w:val="clear" w:color="auto" w:fill="FFFFFF"/>
        <w:spacing w:after="0" w:line="240" w:lineRule="auto"/>
        <w:rPr>
          <w:rFonts w:ascii="Times New Roman" w:eastAsia="Times New Roman" w:hAnsi="Times New Roman" w:cs="Times New Roman"/>
          <w:color w:val="22272F"/>
          <w:sz w:val="23"/>
          <w:szCs w:val="23"/>
          <w:lang w:eastAsia="ru-RU"/>
        </w:rPr>
      </w:pPr>
      <w:r w:rsidRPr="00E36EE1">
        <w:rPr>
          <w:rFonts w:ascii="Times New Roman" w:eastAsia="Times New Roman" w:hAnsi="Times New Roman" w:cs="Times New Roman"/>
          <w:color w:val="22272F"/>
          <w:sz w:val="23"/>
          <w:szCs w:val="23"/>
          <w:lang w:eastAsia="ru-RU"/>
        </w:rPr>
        <w:t> </w:t>
      </w:r>
    </w:p>
    <w:p w14:paraId="0545A947" w14:textId="77777777" w:rsidR="00E36EE1" w:rsidRPr="00E36EE1" w:rsidRDefault="00E36EE1" w:rsidP="00E36EE1">
      <w:pPr>
        <w:shd w:val="clear" w:color="auto" w:fill="FFFFFF"/>
        <w:spacing w:after="0" w:line="240" w:lineRule="auto"/>
        <w:rPr>
          <w:rFonts w:ascii="Times New Roman" w:eastAsia="Times New Roman" w:hAnsi="Times New Roman" w:cs="Times New Roman"/>
          <w:color w:val="22272F"/>
          <w:sz w:val="23"/>
          <w:szCs w:val="23"/>
          <w:lang w:eastAsia="ru-RU"/>
        </w:rPr>
      </w:pPr>
      <w:r w:rsidRPr="00E36EE1">
        <w:rPr>
          <w:rFonts w:ascii="Times New Roman" w:eastAsia="Times New Roman" w:hAnsi="Times New Roman" w:cs="Times New Roman"/>
          <w:color w:val="22272F"/>
          <w:sz w:val="23"/>
          <w:szCs w:val="23"/>
          <w:lang w:eastAsia="ru-RU"/>
        </w:rPr>
        <w:t>Москва, Кремль</w:t>
      </w:r>
    </w:p>
    <w:p w14:paraId="5C7BCC01" w14:textId="77777777" w:rsidR="00E36EE1" w:rsidRPr="00E36EE1" w:rsidRDefault="00E36EE1" w:rsidP="00E36EE1">
      <w:pPr>
        <w:shd w:val="clear" w:color="auto" w:fill="FFFFFF"/>
        <w:spacing w:after="0" w:line="240" w:lineRule="auto"/>
        <w:rPr>
          <w:rFonts w:ascii="Times New Roman" w:eastAsia="Times New Roman" w:hAnsi="Times New Roman" w:cs="Times New Roman"/>
          <w:color w:val="22272F"/>
          <w:sz w:val="23"/>
          <w:szCs w:val="23"/>
          <w:lang w:eastAsia="ru-RU"/>
        </w:rPr>
      </w:pPr>
      <w:r w:rsidRPr="00E36EE1">
        <w:rPr>
          <w:rFonts w:ascii="Times New Roman" w:eastAsia="Times New Roman" w:hAnsi="Times New Roman" w:cs="Times New Roman"/>
          <w:color w:val="22272F"/>
          <w:sz w:val="23"/>
          <w:szCs w:val="23"/>
          <w:lang w:eastAsia="ru-RU"/>
        </w:rPr>
        <w:t>10 декабря 1995 года</w:t>
      </w:r>
    </w:p>
    <w:p w14:paraId="144E1995" w14:textId="77777777" w:rsidR="00E36EE1" w:rsidRPr="00E36EE1" w:rsidRDefault="00E36EE1" w:rsidP="00E36EE1">
      <w:pPr>
        <w:shd w:val="clear" w:color="auto" w:fill="FFFFFF"/>
        <w:spacing w:after="0" w:line="240" w:lineRule="auto"/>
        <w:rPr>
          <w:rFonts w:ascii="Times New Roman" w:eastAsia="Times New Roman" w:hAnsi="Times New Roman" w:cs="Times New Roman"/>
          <w:color w:val="22272F"/>
          <w:sz w:val="23"/>
          <w:szCs w:val="23"/>
          <w:lang w:eastAsia="ru-RU"/>
        </w:rPr>
      </w:pPr>
      <w:r w:rsidRPr="00E36EE1">
        <w:rPr>
          <w:rFonts w:ascii="Times New Roman" w:eastAsia="Times New Roman" w:hAnsi="Times New Roman" w:cs="Times New Roman"/>
          <w:color w:val="22272F"/>
          <w:sz w:val="23"/>
          <w:szCs w:val="23"/>
          <w:lang w:eastAsia="ru-RU"/>
        </w:rPr>
        <w:t>N 196-ФЗ</w:t>
      </w:r>
    </w:p>
    <w:p w14:paraId="4EEEA11A" w14:textId="77777777" w:rsidR="0036472E" w:rsidRDefault="0036472E"/>
    <w:sectPr w:rsidR="00364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44D2B"/>
    <w:multiLevelType w:val="multilevel"/>
    <w:tmpl w:val="524EE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E1"/>
    <w:rsid w:val="0036472E"/>
    <w:rsid w:val="005F7D4F"/>
    <w:rsid w:val="00E36EE1"/>
    <w:rsid w:val="00F41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3C5F"/>
  <w15:chartTrackingRefBased/>
  <w15:docId w15:val="{FCA57F12-B16A-4516-BC73-D2AAC1EE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36E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36EE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EE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36EE1"/>
    <w:rPr>
      <w:rFonts w:ascii="Times New Roman" w:eastAsia="Times New Roman" w:hAnsi="Times New Roman" w:cs="Times New Roman"/>
      <w:b/>
      <w:bCs/>
      <w:sz w:val="24"/>
      <w:szCs w:val="24"/>
      <w:lang w:eastAsia="ru-RU"/>
    </w:rPr>
  </w:style>
  <w:style w:type="paragraph" w:customStyle="1" w:styleId="s1">
    <w:name w:val="s_1"/>
    <w:basedOn w:val="a"/>
    <w:rsid w:val="00E3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va">
    <w:name w:val="glava"/>
    <w:basedOn w:val="a"/>
    <w:rsid w:val="00E3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36EE1"/>
    <w:rPr>
      <w:color w:val="0000FF"/>
      <w:u w:val="single"/>
    </w:rPr>
  </w:style>
  <w:style w:type="paragraph" w:customStyle="1" w:styleId="noimg">
    <w:name w:val="no_img"/>
    <w:basedOn w:val="a"/>
    <w:rsid w:val="00E3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3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E3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3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36EE1"/>
  </w:style>
  <w:style w:type="paragraph" w:customStyle="1" w:styleId="s9">
    <w:name w:val="s_9"/>
    <w:basedOn w:val="a"/>
    <w:rsid w:val="00E3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list">
    <w:name w:val="link-list"/>
    <w:basedOn w:val="a0"/>
    <w:rsid w:val="00E36EE1"/>
  </w:style>
  <w:style w:type="paragraph" w:customStyle="1" w:styleId="s16">
    <w:name w:val="s_16"/>
    <w:basedOn w:val="a"/>
    <w:rsid w:val="00E3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th-separator">
    <w:name w:val="path-separator"/>
    <w:basedOn w:val="a0"/>
    <w:rsid w:val="00E36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684809">
      <w:bodyDiv w:val="1"/>
      <w:marLeft w:val="0"/>
      <w:marRight w:val="0"/>
      <w:marTop w:val="0"/>
      <w:marBottom w:val="0"/>
      <w:divBdr>
        <w:top w:val="none" w:sz="0" w:space="0" w:color="auto"/>
        <w:left w:val="none" w:sz="0" w:space="0" w:color="auto"/>
        <w:bottom w:val="none" w:sz="0" w:space="0" w:color="auto"/>
        <w:right w:val="none" w:sz="0" w:space="0" w:color="auto"/>
      </w:divBdr>
      <w:divsChild>
        <w:div w:id="1524441460">
          <w:marLeft w:val="0"/>
          <w:marRight w:val="0"/>
          <w:marTop w:val="0"/>
          <w:marBottom w:val="0"/>
          <w:divBdr>
            <w:top w:val="none" w:sz="0" w:space="0" w:color="auto"/>
            <w:left w:val="none" w:sz="0" w:space="0" w:color="auto"/>
            <w:bottom w:val="none" w:sz="0" w:space="0" w:color="auto"/>
            <w:right w:val="none" w:sz="0" w:space="0" w:color="auto"/>
          </w:divBdr>
          <w:divsChild>
            <w:div w:id="1196425585">
              <w:marLeft w:val="0"/>
              <w:marRight w:val="0"/>
              <w:marTop w:val="0"/>
              <w:marBottom w:val="0"/>
              <w:divBdr>
                <w:top w:val="none" w:sz="0" w:space="0" w:color="auto"/>
                <w:left w:val="none" w:sz="0" w:space="0" w:color="auto"/>
                <w:bottom w:val="none" w:sz="0" w:space="0" w:color="auto"/>
                <w:right w:val="none" w:sz="0" w:space="0" w:color="auto"/>
              </w:divBdr>
              <w:divsChild>
                <w:div w:id="490491772">
                  <w:marLeft w:val="375"/>
                  <w:marRight w:val="0"/>
                  <w:marTop w:val="0"/>
                  <w:marBottom w:val="150"/>
                  <w:divBdr>
                    <w:top w:val="none" w:sz="0" w:space="0" w:color="auto"/>
                    <w:left w:val="none" w:sz="0" w:space="0" w:color="auto"/>
                    <w:bottom w:val="none" w:sz="0" w:space="0" w:color="auto"/>
                    <w:right w:val="none" w:sz="0" w:space="0" w:color="auto"/>
                  </w:divBdr>
                </w:div>
                <w:div w:id="1003511645">
                  <w:marLeft w:val="0"/>
                  <w:marRight w:val="0"/>
                  <w:marTop w:val="0"/>
                  <w:marBottom w:val="0"/>
                  <w:divBdr>
                    <w:top w:val="none" w:sz="0" w:space="0" w:color="auto"/>
                    <w:left w:val="none" w:sz="0" w:space="0" w:color="auto"/>
                    <w:bottom w:val="none" w:sz="0" w:space="0" w:color="auto"/>
                    <w:right w:val="none" w:sz="0" w:space="0" w:color="auto"/>
                  </w:divBdr>
                </w:div>
                <w:div w:id="89594105">
                  <w:marLeft w:val="0"/>
                  <w:marRight w:val="0"/>
                  <w:marTop w:val="0"/>
                  <w:marBottom w:val="0"/>
                  <w:divBdr>
                    <w:top w:val="none" w:sz="0" w:space="0" w:color="auto"/>
                    <w:left w:val="none" w:sz="0" w:space="0" w:color="auto"/>
                    <w:bottom w:val="none" w:sz="0" w:space="0" w:color="auto"/>
                    <w:right w:val="none" w:sz="0" w:space="0" w:color="auto"/>
                  </w:divBdr>
                  <w:divsChild>
                    <w:div w:id="3123751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0105643/5633a92d35b966c2ba2f1e859e7bdd69/" TargetMode="External"/><Relationship Id="rId18" Type="http://schemas.openxmlformats.org/officeDocument/2006/relationships/hyperlink" Target="https://base.garant.ru/10105643/daf75cc17d0d1b8b796480bc59f740b8/" TargetMode="External"/><Relationship Id="rId26" Type="http://schemas.openxmlformats.org/officeDocument/2006/relationships/hyperlink" Target="https://base.garant.ru/10105643/7a58987b486424ad79b62aa427dab1df/" TargetMode="External"/><Relationship Id="rId39" Type="http://schemas.openxmlformats.org/officeDocument/2006/relationships/hyperlink" Target="https://base.garant.ru/10105643/53070549816cbd8f006da724de818c2e/" TargetMode="External"/><Relationship Id="rId3" Type="http://schemas.openxmlformats.org/officeDocument/2006/relationships/settings" Target="settings.xml"/><Relationship Id="rId21" Type="http://schemas.openxmlformats.org/officeDocument/2006/relationships/hyperlink" Target="https://base.garant.ru/10105643/9d78f2e21a0e8d6e5a75ac4e4a939832/" TargetMode="External"/><Relationship Id="rId34" Type="http://schemas.openxmlformats.org/officeDocument/2006/relationships/hyperlink" Target="https://base.garant.ru/10105643/3465915f1e5eef32b066eb0d304d06dc/" TargetMode="External"/><Relationship Id="rId42" Type="http://schemas.openxmlformats.org/officeDocument/2006/relationships/hyperlink" Target="https://base.garant.ru/10105643/7d6bbe1829627ce93319dc72963759a2/" TargetMode="External"/><Relationship Id="rId47" Type="http://schemas.openxmlformats.org/officeDocument/2006/relationships/hyperlink" Target="https://base.garant.ru/10105643/8e1131d10a4b42bb0e1e727bdc857a69/" TargetMode="External"/><Relationship Id="rId50" Type="http://schemas.openxmlformats.org/officeDocument/2006/relationships/theme" Target="theme/theme1.xml"/><Relationship Id="rId7" Type="http://schemas.openxmlformats.org/officeDocument/2006/relationships/hyperlink" Target="https://base.garant.ru/10105643/89300effb84a59912210b23abe10a68f/" TargetMode="External"/><Relationship Id="rId12" Type="http://schemas.openxmlformats.org/officeDocument/2006/relationships/hyperlink" Target="https://base.garant.ru/10105643/948c9c0734b6e944a4727660f2d5a027/" TargetMode="External"/><Relationship Id="rId17" Type="http://schemas.openxmlformats.org/officeDocument/2006/relationships/hyperlink" Target="https://base.garant.ru/10105643/493aff9450b0b89b29b367693300b74a/" TargetMode="External"/><Relationship Id="rId25" Type="http://schemas.openxmlformats.org/officeDocument/2006/relationships/hyperlink" Target="https://base.garant.ru/10105643/36bfb7176e3e8bfebe718035887e4efc/" TargetMode="External"/><Relationship Id="rId33" Type="http://schemas.openxmlformats.org/officeDocument/2006/relationships/hyperlink" Target="https://base.garant.ru/10105643/74d7c78a3a1e33cef2750a2b7b35d2ed/" TargetMode="External"/><Relationship Id="rId38" Type="http://schemas.openxmlformats.org/officeDocument/2006/relationships/hyperlink" Target="https://base.garant.ru/10105643/3e01a7fa47957b2f627d012fe630f5c6/" TargetMode="External"/><Relationship Id="rId46" Type="http://schemas.openxmlformats.org/officeDocument/2006/relationships/hyperlink" Target="https://base.garant.ru/10105643/b3975f01ce8b0eb0c9b11526d9b4c7bf/" TargetMode="External"/><Relationship Id="rId2" Type="http://schemas.openxmlformats.org/officeDocument/2006/relationships/styles" Target="styles.xml"/><Relationship Id="rId16" Type="http://schemas.openxmlformats.org/officeDocument/2006/relationships/hyperlink" Target="https://base.garant.ru/10105643/31de5683116b8d79b08fa2d768e33df6/" TargetMode="External"/><Relationship Id="rId20" Type="http://schemas.openxmlformats.org/officeDocument/2006/relationships/hyperlink" Target="https://base.garant.ru/10105643/bab98b384321e6e745a56f88cbbe0486/" TargetMode="External"/><Relationship Id="rId29" Type="http://schemas.openxmlformats.org/officeDocument/2006/relationships/hyperlink" Target="https://base.garant.ru/10105643/95ef042b11da42ac166eeedeb998f688/" TargetMode="External"/><Relationship Id="rId41" Type="http://schemas.openxmlformats.org/officeDocument/2006/relationships/hyperlink" Target="https://base.garant.ru/10105643/c74d6d7c95e27021146be056ebac8f37/"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ase.garant.ru/10105643/1b93c134b90c6071b4dc3f495464b753/" TargetMode="External"/><Relationship Id="rId24" Type="http://schemas.openxmlformats.org/officeDocument/2006/relationships/hyperlink" Target="https://base.garant.ru/10105643/888134b28b1397ffae87a0ab1e117954/" TargetMode="External"/><Relationship Id="rId32" Type="http://schemas.openxmlformats.org/officeDocument/2006/relationships/hyperlink" Target="https://base.garant.ru/10105643/94f5bf092e8d98af576ee351987de4f0/" TargetMode="External"/><Relationship Id="rId37" Type="http://schemas.openxmlformats.org/officeDocument/2006/relationships/hyperlink" Target="https://base.garant.ru/10105643/3ac805f6d87af32d44de92b042d51285/" TargetMode="External"/><Relationship Id="rId40" Type="http://schemas.openxmlformats.org/officeDocument/2006/relationships/hyperlink" Target="https://base.garant.ru/10105643/7a69fb6632f5876efd3160114758a106/" TargetMode="External"/><Relationship Id="rId45" Type="http://schemas.openxmlformats.org/officeDocument/2006/relationships/hyperlink" Target="https://base.garant.ru/10105643/ae5f9867312347a00f66bc08a4b4fa06/" TargetMode="External"/><Relationship Id="rId5" Type="http://schemas.openxmlformats.org/officeDocument/2006/relationships/hyperlink" Target="https://base.garant.ru/10105643/" TargetMode="External"/><Relationship Id="rId15" Type="http://schemas.openxmlformats.org/officeDocument/2006/relationships/hyperlink" Target="https://base.garant.ru/10105643/e88847e78ccd9fdb54482c7fa15982bf/" TargetMode="External"/><Relationship Id="rId23" Type="http://schemas.openxmlformats.org/officeDocument/2006/relationships/hyperlink" Target="https://base.garant.ru/10105643/4d6cc5b8235f826b2c67847b967f8695/" TargetMode="External"/><Relationship Id="rId28" Type="http://schemas.openxmlformats.org/officeDocument/2006/relationships/hyperlink" Target="https://base.garant.ru/10105643/a573badcfa856325a7f6c5597efaaedf/" TargetMode="External"/><Relationship Id="rId36" Type="http://schemas.openxmlformats.org/officeDocument/2006/relationships/hyperlink" Target="https://base.garant.ru/10105643/53925f69af584b25346d0c0b3ee74ea1/" TargetMode="External"/><Relationship Id="rId49" Type="http://schemas.openxmlformats.org/officeDocument/2006/relationships/fontTable" Target="fontTable.xml"/><Relationship Id="rId10" Type="http://schemas.openxmlformats.org/officeDocument/2006/relationships/hyperlink" Target="https://base.garant.ru/10105643/5ac206a89ea76855804609cd950fcaf7/" TargetMode="External"/><Relationship Id="rId19" Type="http://schemas.openxmlformats.org/officeDocument/2006/relationships/hyperlink" Target="https://base.garant.ru/10105643/3d3a9e2eb4f30c73ea6671464e2a54b5/" TargetMode="External"/><Relationship Id="rId31" Type="http://schemas.openxmlformats.org/officeDocument/2006/relationships/hyperlink" Target="https://base.garant.ru/10105643/b5dae26bebf2908c0e8dd3b8a66868fe/" TargetMode="External"/><Relationship Id="rId44" Type="http://schemas.openxmlformats.org/officeDocument/2006/relationships/hyperlink" Target="https://base.garant.ru/10105643/802464714d4d10a819efb803557e9689/" TargetMode="External"/><Relationship Id="rId4" Type="http://schemas.openxmlformats.org/officeDocument/2006/relationships/webSettings" Target="webSettings.xml"/><Relationship Id="rId9" Type="http://schemas.openxmlformats.org/officeDocument/2006/relationships/hyperlink" Target="https://base.garant.ru/10105643/741609f9002bd54a24e5c49cb5af953b/" TargetMode="External"/><Relationship Id="rId14" Type="http://schemas.openxmlformats.org/officeDocument/2006/relationships/hyperlink" Target="https://base.garant.ru/10105643/8b7b3c1c76e91f88d33c08b3736aa67a/" TargetMode="External"/><Relationship Id="rId22" Type="http://schemas.openxmlformats.org/officeDocument/2006/relationships/hyperlink" Target="https://base.garant.ru/10105643/b6e02e45ca70d110df0019b9fe339c70/" TargetMode="External"/><Relationship Id="rId27" Type="http://schemas.openxmlformats.org/officeDocument/2006/relationships/hyperlink" Target="https://base.garant.ru/10105643/a7b26eafd8fd23d18ca4410ac5359e0e/" TargetMode="External"/><Relationship Id="rId30" Type="http://schemas.openxmlformats.org/officeDocument/2006/relationships/hyperlink" Target="https://base.garant.ru/10105643/9e3305d0d08ff111955ebd93afd10878/" TargetMode="External"/><Relationship Id="rId35" Type="http://schemas.openxmlformats.org/officeDocument/2006/relationships/hyperlink" Target="https://base.garant.ru/10105643/7b14d2c2dfc862f67bd2c3471bf87b3f/" TargetMode="External"/><Relationship Id="rId43" Type="http://schemas.openxmlformats.org/officeDocument/2006/relationships/hyperlink" Target="https://base.garant.ru/10105643/2cb9bddea07f9dfceecebba9d5bb6391/" TargetMode="External"/><Relationship Id="rId48" Type="http://schemas.openxmlformats.org/officeDocument/2006/relationships/hyperlink" Target="https://base.garant.ru/10105643/79232c367b45a2128d6a8d7ae0217075/" TargetMode="External"/><Relationship Id="rId8" Type="http://schemas.openxmlformats.org/officeDocument/2006/relationships/hyperlink" Target="https://base.garant.ru/10105643/1cafb24d049dcd1e7707a22d98e985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3</cp:revision>
  <dcterms:created xsi:type="dcterms:W3CDTF">2023-01-09T08:49:00Z</dcterms:created>
  <dcterms:modified xsi:type="dcterms:W3CDTF">2023-01-09T08:58:00Z</dcterms:modified>
</cp:coreProperties>
</file>